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F306C7">
        <w:trPr>
          <w:trHeight w:val="741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B16086" w:rsidRDefault="00AF28E7" w:rsidP="00146DE5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="00B16086">
              <w:rPr>
                <w:rFonts w:ascii="Times New Roman" w:eastAsiaTheme="minorEastAsia" w:hAnsi="Times New Roman" w:cs="Times New Roman"/>
                <w:b/>
              </w:rPr>
              <w:t>Q DSRIP</w:t>
            </w:r>
          </w:p>
          <w:p w:rsidR="00AF28E7" w:rsidRPr="00346E5E" w:rsidRDefault="003D575A" w:rsidP="00146DE5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PCMH 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Project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6180" w:rsidRPr="00346E5E" w:rsidRDefault="003D575A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February 6</w:t>
            </w:r>
            <w:r w:rsidR="00564A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2017</w:t>
            </w:r>
          </w:p>
        </w:tc>
      </w:tr>
      <w:tr w:rsidR="00A705EE" w:rsidRPr="00346E5E" w:rsidTr="00F306C7">
        <w:trPr>
          <w:trHeight w:val="495"/>
        </w:trPr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8269F5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D’Urso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>/ M. Cartmell,</w:t>
            </w:r>
            <w:r w:rsidR="00005CFF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6180" w:rsidRPr="00346E5E" w:rsidRDefault="003D575A" w:rsidP="00B2702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B27024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  <w:r w:rsidR="00E753CF">
              <w:rPr>
                <w:rFonts w:ascii="Times New Roman" w:hAnsi="Times New Roman" w:cs="Times New Roman"/>
                <w:sz w:val="22"/>
                <w:szCs w:val="22"/>
              </w:rPr>
              <w:t xml:space="preserve"> PM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27024">
              <w:rPr>
                <w:rFonts w:ascii="Times New Roman" w:hAnsi="Times New Roman" w:cs="Times New Roman"/>
                <w:sz w:val="22"/>
                <w:szCs w:val="22"/>
              </w:rPr>
              <w:t>:0</w:t>
            </w:r>
            <w:r w:rsidR="00146DE5">
              <w:rPr>
                <w:rFonts w:ascii="Times New Roman" w:hAnsi="Times New Roman" w:cs="Times New Roman"/>
                <w:sz w:val="22"/>
                <w:szCs w:val="22"/>
              </w:rPr>
              <w:t>0 PM</w:t>
            </w:r>
          </w:p>
        </w:tc>
      </w:tr>
      <w:tr w:rsidR="00F306C7" w:rsidRPr="00346E5E" w:rsidTr="00F306C7">
        <w:trPr>
          <w:trHeight w:val="522"/>
        </w:trPr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306C7" w:rsidRDefault="00F306C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Conference Line: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F306C7" w:rsidRDefault="00F306C7" w:rsidP="00F306C7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F306C7">
              <w:rPr>
                <w:rFonts w:ascii="Times New Roman" w:eastAsiaTheme="minorEastAsia" w:hAnsi="Times New Roman" w:cs="Times New Roman"/>
              </w:rPr>
              <w:t xml:space="preserve">866-692-4538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06C7" w:rsidRPr="00F306C7" w:rsidRDefault="00F306C7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  <w:color w:val="404545" w:themeColor="text1"/>
              </w:rPr>
            </w:pPr>
            <w:r w:rsidRPr="00F306C7">
              <w:rPr>
                <w:rFonts w:ascii="Times New Roman" w:eastAsiaTheme="minorEastAsia" w:hAnsi="Times New Roman" w:cs="Times New Roman"/>
                <w:b/>
                <w:color w:val="404545" w:themeColor="text1"/>
              </w:rPr>
              <w:t>Code: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06C7" w:rsidRDefault="00F306C7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F306C7">
              <w:rPr>
                <w:rFonts w:ascii="Times New Roman" w:eastAsiaTheme="minorEastAsia" w:hAnsi="Times New Roman" w:cs="Times New Roman"/>
              </w:rPr>
              <w:t xml:space="preserve">26098085#           </w:t>
            </w:r>
          </w:p>
        </w:tc>
      </w:tr>
      <w:tr w:rsidR="00146DE5" w:rsidRPr="00346E5E" w:rsidTr="00F306C7">
        <w:trPr>
          <w:trHeight w:val="522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7F2"/>
            <w:vAlign w:val="center"/>
          </w:tcPr>
          <w:p w:rsidR="00146DE5" w:rsidRPr="00146DE5" w:rsidRDefault="00146DE5" w:rsidP="005A68EA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NYP/Q 56-45 Main Street; </w:t>
            </w:r>
            <w:r w:rsidR="005A68EA">
              <w:rPr>
                <w:rFonts w:ascii="Times New Roman" w:eastAsiaTheme="minorEastAsia" w:hAnsi="Times New Roman" w:cs="Times New Roman"/>
              </w:rPr>
              <w:t xml:space="preserve">Junior Conference </w:t>
            </w:r>
            <w:r>
              <w:rPr>
                <w:rFonts w:ascii="Times New Roman" w:eastAsiaTheme="minorEastAsia" w:hAnsi="Times New Roman" w:cs="Times New Roman"/>
              </w:rPr>
              <w:t>Room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8C7D2D">
        <w:trPr>
          <w:trHeight w:val="422"/>
        </w:trPr>
        <w:tc>
          <w:tcPr>
            <w:tcW w:w="5000" w:type="pct"/>
            <w:vAlign w:val="center"/>
          </w:tcPr>
          <w:p w:rsidR="008C1E9B" w:rsidRPr="00B16086" w:rsidRDefault="00B16086" w:rsidP="00E753CF">
            <w:pPr>
              <w:rPr>
                <w:rFonts w:ascii="Times New Roman" w:hAnsi="Times New Roman" w:cs="Times New Roman"/>
                <w:sz w:val="24"/>
              </w:rPr>
            </w:pPr>
            <w:r w:rsidRPr="00B16086">
              <w:rPr>
                <w:rFonts w:ascii="Times New Roman" w:hAnsi="Times New Roman" w:cs="Times New Roman"/>
                <w:sz w:val="24"/>
              </w:rPr>
              <w:t>DSRIP Implementation – Project Requirements Implementation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155" w:type="pct"/>
        <w:tblLayout w:type="fixed"/>
        <w:tblLook w:val="04A0" w:firstRow="1" w:lastRow="0" w:firstColumn="1" w:lastColumn="0" w:noHBand="0" w:noVBand="1"/>
      </w:tblPr>
      <w:tblGrid>
        <w:gridCol w:w="466"/>
        <w:gridCol w:w="5404"/>
        <w:gridCol w:w="2698"/>
        <w:gridCol w:w="2789"/>
      </w:tblGrid>
      <w:tr w:rsidR="00146DE5" w:rsidRPr="00346E5E" w:rsidTr="002F0A1C">
        <w:trPr>
          <w:trHeight w:val="422"/>
        </w:trPr>
        <w:tc>
          <w:tcPr>
            <w:tcW w:w="205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379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188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1228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146DE5" w:rsidRPr="00CF3AE9" w:rsidTr="002F0A1C">
        <w:trPr>
          <w:trHeight w:val="242"/>
        </w:trPr>
        <w:tc>
          <w:tcPr>
            <w:tcW w:w="205" w:type="pct"/>
            <w:vAlign w:val="center"/>
          </w:tcPr>
          <w:p w:rsidR="00146DE5" w:rsidRPr="00CF3AE9" w:rsidRDefault="00146DE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379" w:type="pct"/>
            <w:vAlign w:val="center"/>
          </w:tcPr>
          <w:p w:rsidR="00146DE5" w:rsidRPr="00CF3AE9" w:rsidRDefault="00146DE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Welcome &amp; Purpose</w:t>
            </w:r>
          </w:p>
        </w:tc>
        <w:tc>
          <w:tcPr>
            <w:tcW w:w="1188" w:type="pct"/>
            <w:vAlign w:val="center"/>
          </w:tcPr>
          <w:p w:rsidR="00146DE5" w:rsidRPr="002F0A1C" w:rsidRDefault="002F0A1C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 xml:space="preserve">M. </w:t>
            </w:r>
            <w:proofErr w:type="spellStart"/>
            <w:r w:rsidRPr="002F0A1C">
              <w:rPr>
                <w:rFonts w:ascii="Times New Roman" w:eastAsiaTheme="minorEastAsia" w:hAnsi="Times New Roman" w:cs="Times New Roman"/>
                <w:sz w:val="22"/>
              </w:rPr>
              <w:t>D’Urso</w:t>
            </w:r>
            <w:proofErr w:type="spellEnd"/>
            <w:r w:rsidRPr="002F0A1C">
              <w:rPr>
                <w:rFonts w:ascii="Times New Roman" w:eastAsiaTheme="minorEastAsia" w:hAnsi="Times New Roman" w:cs="Times New Roman"/>
                <w:sz w:val="22"/>
              </w:rPr>
              <w:t>, RN</w:t>
            </w:r>
          </w:p>
        </w:tc>
        <w:tc>
          <w:tcPr>
            <w:tcW w:w="1228" w:type="pct"/>
            <w:vAlign w:val="center"/>
          </w:tcPr>
          <w:p w:rsidR="00146DE5" w:rsidRPr="00CF3AE9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</w:tr>
      <w:tr w:rsidR="0030302E" w:rsidRPr="00CF3AE9" w:rsidTr="002F0A1C">
        <w:trPr>
          <w:trHeight w:val="233"/>
        </w:trPr>
        <w:tc>
          <w:tcPr>
            <w:tcW w:w="205" w:type="pct"/>
            <w:vAlign w:val="center"/>
          </w:tcPr>
          <w:p w:rsidR="0030302E" w:rsidRPr="00CF3AE9" w:rsidRDefault="0030302E" w:rsidP="00403E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379" w:type="pct"/>
            <w:vAlign w:val="center"/>
          </w:tcPr>
          <w:p w:rsidR="0030302E" w:rsidRPr="00CF3AE9" w:rsidRDefault="0030302E" w:rsidP="00564AB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Approve Meeting Minutes</w:t>
            </w:r>
            <w:r w:rsidR="00FC6167" w:rsidRPr="00CF3AE9">
              <w:rPr>
                <w:rFonts w:ascii="Times New Roman" w:hAnsi="Times New Roman" w:cs="Times New Roman"/>
                <w:color w:val="000000"/>
                <w:sz w:val="22"/>
              </w:rPr>
              <w:t xml:space="preserve"> – </w:t>
            </w:r>
            <w:r w:rsidR="003D575A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  <w:r w:rsidR="00BF1D0D" w:rsidRPr="00CF3AE9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r w:rsidR="003D575A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  <w:r w:rsidR="00FC6167" w:rsidRPr="00CF3AE9">
              <w:rPr>
                <w:rFonts w:ascii="Times New Roman" w:hAnsi="Times New Roman" w:cs="Times New Roman"/>
                <w:color w:val="000000"/>
                <w:sz w:val="22"/>
              </w:rPr>
              <w:t>/16</w:t>
            </w:r>
          </w:p>
        </w:tc>
        <w:tc>
          <w:tcPr>
            <w:tcW w:w="1188" w:type="pct"/>
            <w:vAlign w:val="center"/>
          </w:tcPr>
          <w:p w:rsidR="0030302E" w:rsidRPr="00CF3AE9" w:rsidRDefault="002F0A1C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 xml:space="preserve">M. </w:t>
            </w:r>
            <w:proofErr w:type="spellStart"/>
            <w:r w:rsidRPr="002F0A1C">
              <w:rPr>
                <w:rFonts w:ascii="Times New Roman" w:eastAsiaTheme="minorEastAsia" w:hAnsi="Times New Roman" w:cs="Times New Roman"/>
                <w:sz w:val="22"/>
              </w:rPr>
              <w:t>D’Urso</w:t>
            </w:r>
            <w:proofErr w:type="spellEnd"/>
            <w:r w:rsidRPr="002F0A1C">
              <w:rPr>
                <w:rFonts w:ascii="Times New Roman" w:eastAsiaTheme="minorEastAsia" w:hAnsi="Times New Roman" w:cs="Times New Roman"/>
                <w:sz w:val="22"/>
              </w:rPr>
              <w:t>, RN</w:t>
            </w:r>
          </w:p>
        </w:tc>
        <w:tc>
          <w:tcPr>
            <w:tcW w:w="1228" w:type="pct"/>
            <w:vAlign w:val="center"/>
          </w:tcPr>
          <w:p w:rsidR="0030302E" w:rsidRPr="00CF3AE9" w:rsidRDefault="0030302E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F0A1C" w:rsidRPr="00CF3AE9" w:rsidTr="002F0A1C">
        <w:trPr>
          <w:trHeight w:val="1925"/>
        </w:trPr>
        <w:tc>
          <w:tcPr>
            <w:tcW w:w="205" w:type="pct"/>
            <w:vAlign w:val="center"/>
          </w:tcPr>
          <w:p w:rsidR="002F0A1C" w:rsidRPr="00CF3AE9" w:rsidRDefault="002F0A1C" w:rsidP="00403E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3.</w:t>
            </w:r>
          </w:p>
        </w:tc>
        <w:tc>
          <w:tcPr>
            <w:tcW w:w="2379" w:type="pct"/>
            <w:vAlign w:val="center"/>
          </w:tcPr>
          <w:p w:rsidR="0004055B" w:rsidRDefault="0004055B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Project Deliverables DY2 Q4</w:t>
            </w:r>
          </w:p>
          <w:p w:rsidR="0004055B" w:rsidRDefault="0004055B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2F0A1C" w:rsidRDefault="003D575A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4055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Milestone #3</w:t>
            </w:r>
            <w:r w:rsidR="0004055B" w:rsidRPr="0004055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:</w:t>
            </w:r>
            <w:r w:rsidR="0004055B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3D575A">
              <w:rPr>
                <w:rFonts w:ascii="Times New Roman" w:hAnsi="Times New Roman" w:cs="Times New Roman"/>
                <w:color w:val="000000"/>
                <w:sz w:val="22"/>
              </w:rPr>
              <w:t xml:space="preserve"> Identify care coordinators at each primary care site who are responsible for care connectivity, internally, as well as connectivity to care managers at other primary care practices.</w:t>
            </w:r>
          </w:p>
          <w:p w:rsidR="003D575A" w:rsidRDefault="003D575A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3D575A" w:rsidRDefault="003D575A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4055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Metric# 3.2: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3D575A">
              <w:rPr>
                <w:rFonts w:ascii="Times New Roman" w:hAnsi="Times New Roman" w:cs="Times New Roman"/>
                <w:color w:val="000000"/>
                <w:sz w:val="22"/>
              </w:rPr>
              <w:t>Care coordinator identified, site-specific role established as well as inter-location coordination responsibilities</w:t>
            </w:r>
          </w:p>
          <w:p w:rsidR="003D575A" w:rsidRDefault="003D575A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3D575A" w:rsidRDefault="003D575A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4055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3D575A">
              <w:rPr>
                <w:rFonts w:ascii="Times New Roman" w:hAnsi="Times New Roman" w:cs="Times New Roman"/>
                <w:color w:val="000000"/>
                <w:sz w:val="22"/>
              </w:rPr>
              <w:t>Role description of the care coordinator; Written training materials</w:t>
            </w:r>
          </w:p>
          <w:p w:rsidR="006F74A3" w:rsidRDefault="006F74A3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3D575A">
            <w:pPr>
              <w:pStyle w:val="Header"/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4055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Action steps: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04055B">
              <w:rPr>
                <w:rFonts w:ascii="Times New Roman" w:hAnsi="Times New Roman" w:cs="Times New Roman"/>
                <w:color w:val="000000"/>
                <w:sz w:val="22"/>
              </w:rPr>
              <w:t>Collect care coordinator name and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 xml:space="preserve"> job description from each </w:t>
            </w:r>
            <w:r w:rsidR="0004055B">
              <w:rPr>
                <w:rFonts w:ascii="Times New Roman" w:hAnsi="Times New Roman" w:cs="Times New Roman"/>
                <w:color w:val="000000"/>
                <w:sz w:val="22"/>
              </w:rPr>
              <w:t xml:space="preserve">PCMH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site</w:t>
            </w:r>
            <w:r w:rsidR="0004055B">
              <w:rPr>
                <w:rFonts w:ascii="Times New Roman" w:hAnsi="Times New Roman" w:cs="Times New Roman"/>
                <w:color w:val="000000"/>
                <w:sz w:val="22"/>
              </w:rPr>
              <w:t>. For those PCMH sites who have not sent any staff for GNYHA Care coordination training, need to provide name of their care coordinator in site</w:t>
            </w:r>
          </w:p>
          <w:p w:rsidR="006F74A3" w:rsidRDefault="006F74A3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4055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 3.3: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>Clinical Interoperability System in place for all participating providers and document usage by the identified care coordinators.</w:t>
            </w:r>
          </w:p>
          <w:p w:rsidR="006F74A3" w:rsidRDefault="006F74A3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4055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>HIE Systems report, if applicable; Process work flows; Documentation of process and workflow including responsible resources at each stage of the workflow; Other sources demonstrating implementation of the system</w:t>
            </w:r>
          </w:p>
          <w:p w:rsidR="006F74A3" w:rsidRDefault="006F74A3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4055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Action Steps: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 xml:space="preserve">Collect documents and workflows from each </w:t>
            </w:r>
            <w:r w:rsidR="0004055B">
              <w:rPr>
                <w:rFonts w:ascii="Times New Roman" w:hAnsi="Times New Roman" w:cs="Times New Roman"/>
                <w:color w:val="000000"/>
                <w:sz w:val="22"/>
              </w:rPr>
              <w:t xml:space="preserve">PCMH site; 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 xml:space="preserve">the ones who received certification </w:t>
            </w:r>
            <w:r w:rsidR="0004055B">
              <w:rPr>
                <w:rFonts w:ascii="Times New Roman" w:hAnsi="Times New Roman" w:cs="Times New Roman"/>
                <w:color w:val="000000"/>
                <w:sz w:val="22"/>
              </w:rPr>
              <w:t xml:space="preserve">should 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 xml:space="preserve">already </w:t>
            </w:r>
            <w:r w:rsidR="0004055B">
              <w:rPr>
                <w:rFonts w:ascii="Times New Roman" w:hAnsi="Times New Roman" w:cs="Times New Roman"/>
                <w:color w:val="000000"/>
                <w:sz w:val="22"/>
              </w:rPr>
              <w:t xml:space="preserve">have workflow for 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>care coordination</w:t>
            </w:r>
          </w:p>
          <w:p w:rsidR="006F74A3" w:rsidRDefault="006F74A3" w:rsidP="003D575A">
            <w:pPr>
              <w:pStyle w:val="Header"/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4055B" w:rsidRDefault="0004055B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04055B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Task Step 6: </w:t>
            </w:r>
            <w:r w:rsidR="006F74A3" w:rsidRPr="006F74A3">
              <w:rPr>
                <w:rFonts w:ascii="Times New Roman" w:hAnsi="Times New Roman" w:cs="Times New Roman"/>
                <w:color w:val="000000"/>
                <w:sz w:val="22"/>
              </w:rPr>
              <w:t>Care coordinators to provider data and feedback on PCMH as required by PMO to be incorporated for tracking and improvement mechanisms.</w:t>
            </w:r>
          </w:p>
          <w:p w:rsidR="0004055B" w:rsidRDefault="0004055B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4055B" w:rsidRDefault="0004055B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4055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Action Steps: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Collect care coordination tracker from each site </w:t>
            </w:r>
            <w:r w:rsidR="00BF33DB">
              <w:rPr>
                <w:rFonts w:ascii="Times New Roman" w:hAnsi="Times New Roman" w:cs="Times New Roman"/>
                <w:color w:val="000000"/>
                <w:sz w:val="22"/>
              </w:rPr>
              <w:t xml:space="preserve">and monitor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on quarterly basis</w:t>
            </w:r>
          </w:p>
          <w:p w:rsidR="0004055B" w:rsidRPr="002F0A1C" w:rsidRDefault="0004055B" w:rsidP="003D575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88" w:type="pct"/>
            <w:vAlign w:val="center"/>
          </w:tcPr>
          <w:p w:rsidR="002F0A1C" w:rsidRDefault="002F0A1C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 xml:space="preserve">M. </w:t>
            </w:r>
            <w:proofErr w:type="spellStart"/>
            <w:r w:rsidRPr="002F0A1C">
              <w:rPr>
                <w:rFonts w:ascii="Times New Roman" w:eastAsiaTheme="minorEastAsia" w:hAnsi="Times New Roman" w:cs="Times New Roman"/>
                <w:sz w:val="22"/>
              </w:rPr>
              <w:t>D’Urso</w:t>
            </w:r>
            <w:proofErr w:type="spellEnd"/>
            <w:r w:rsidRPr="002F0A1C">
              <w:rPr>
                <w:rFonts w:ascii="Times New Roman" w:eastAsiaTheme="minorEastAsia" w:hAnsi="Times New Roman" w:cs="Times New Roman"/>
                <w:sz w:val="22"/>
              </w:rPr>
              <w:t>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</w:rPr>
              <w:t>S.Choudhury</w:t>
            </w:r>
            <w:proofErr w:type="spellEnd"/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 xml:space="preserve">M. </w:t>
            </w:r>
            <w:proofErr w:type="spellStart"/>
            <w:r w:rsidRPr="002F0A1C">
              <w:rPr>
                <w:rFonts w:ascii="Times New Roman" w:eastAsiaTheme="minorEastAsia" w:hAnsi="Times New Roman" w:cs="Times New Roman"/>
                <w:sz w:val="22"/>
              </w:rPr>
              <w:t>D’Urso</w:t>
            </w:r>
            <w:proofErr w:type="spellEnd"/>
            <w:r w:rsidRPr="002F0A1C">
              <w:rPr>
                <w:rFonts w:ascii="Times New Roman" w:eastAsiaTheme="minorEastAsia" w:hAnsi="Times New Roman" w:cs="Times New Roman"/>
                <w:sz w:val="22"/>
              </w:rPr>
              <w:t>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</w:rPr>
              <w:t>S.Choudhury</w:t>
            </w:r>
            <w:proofErr w:type="spellEnd"/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</w:p>
          <w:p w:rsidR="00BF33DB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 xml:space="preserve">M. </w:t>
            </w:r>
            <w:proofErr w:type="spellStart"/>
            <w:r w:rsidRPr="002F0A1C">
              <w:rPr>
                <w:rFonts w:ascii="Times New Roman" w:eastAsiaTheme="minorEastAsia" w:hAnsi="Times New Roman" w:cs="Times New Roman"/>
                <w:sz w:val="22"/>
              </w:rPr>
              <w:t>D’Urso</w:t>
            </w:r>
            <w:proofErr w:type="spellEnd"/>
            <w:r w:rsidRPr="002F0A1C">
              <w:rPr>
                <w:rFonts w:ascii="Times New Roman" w:eastAsiaTheme="minorEastAsia" w:hAnsi="Times New Roman" w:cs="Times New Roman"/>
                <w:sz w:val="22"/>
              </w:rPr>
              <w:t>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BF33DB" w:rsidRPr="00CF3AE9" w:rsidRDefault="00BF33DB" w:rsidP="00BF33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</w:rPr>
              <w:t>S.Choudhury</w:t>
            </w:r>
            <w:proofErr w:type="spellEnd"/>
          </w:p>
        </w:tc>
        <w:tc>
          <w:tcPr>
            <w:tcW w:w="1228" w:type="pct"/>
            <w:vAlign w:val="center"/>
          </w:tcPr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4055B" w:rsidRDefault="0004055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6.5pt;height:50.25pt" o:ole="">
                  <v:imagedata r:id="rId12" o:title=""/>
                </v:shape>
                <o:OLEObject Type="Embed" ProgID="Excel.Sheet.12" ShapeID="_x0000_i1029" DrawAspect="Icon" ObjectID="_1547650337" r:id="rId13"/>
              </w:object>
            </w:r>
          </w:p>
          <w:bookmarkStart w:id="0" w:name="_MON_1547649783"/>
          <w:bookmarkEnd w:id="0"/>
          <w:p w:rsidR="0004055B" w:rsidRDefault="0004055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object w:dxaOrig="1531" w:dyaOrig="1002">
                <v:shape id="_x0000_i1030" type="#_x0000_t75" style="width:76.5pt;height:50.25pt" o:ole="">
                  <v:imagedata r:id="rId14" o:title=""/>
                </v:shape>
                <o:OLEObject Type="Embed" ProgID="Word.Document.12" ShapeID="_x0000_i1030" DrawAspect="Icon" ObjectID="_1547650338" r:id="rId15">
                  <o:FieldCodes>\s</o:FieldCodes>
                </o:OLEObject>
              </w:object>
            </w: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4055B" w:rsidRDefault="0004055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4055B" w:rsidRDefault="0004055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4055B" w:rsidRDefault="0004055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4055B" w:rsidRDefault="0004055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BF33DB" w:rsidRDefault="00BF33D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4055B" w:rsidRDefault="0004055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BF33DB" w:rsidRDefault="00BF33D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BF33DB" w:rsidRDefault="00BF33D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BF33DB" w:rsidRDefault="00BF33D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BF33DB" w:rsidRDefault="00BF33DB" w:rsidP="00B13AB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Pr="00CF3AE9" w:rsidRDefault="00BF33DB" w:rsidP="00BF33DB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object w:dxaOrig="1531" w:dyaOrig="1002">
                <v:shape id="_x0000_i1034" type="#_x0000_t75" style="width:76.5pt;height:50.25pt" o:ole="">
                  <v:imagedata r:id="rId16" o:title=""/>
                </v:shape>
                <o:OLEObject Type="Embed" ProgID="Package" ShapeID="_x0000_i1034" DrawAspect="Icon" ObjectID="_1547650339" r:id="rId17"/>
              </w:object>
            </w:r>
          </w:p>
        </w:tc>
      </w:tr>
      <w:tr w:rsidR="002F0A1C" w:rsidRPr="00CF3AE9" w:rsidTr="002F0A1C">
        <w:trPr>
          <w:trHeight w:val="1295"/>
        </w:trPr>
        <w:tc>
          <w:tcPr>
            <w:tcW w:w="205" w:type="pct"/>
            <w:vAlign w:val="center"/>
          </w:tcPr>
          <w:p w:rsidR="002F0A1C" w:rsidRPr="00CF3AE9" w:rsidRDefault="002F0A1C" w:rsidP="00AF6B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4.</w:t>
            </w:r>
          </w:p>
        </w:tc>
        <w:tc>
          <w:tcPr>
            <w:tcW w:w="2379" w:type="pct"/>
            <w:vAlign w:val="center"/>
          </w:tcPr>
          <w:p w:rsidR="00BF33DB" w:rsidRPr="00440BDF" w:rsidRDefault="00440BDF" w:rsidP="003A1CD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Project Deliverables DY2 Q4</w:t>
            </w:r>
          </w:p>
          <w:p w:rsidR="002F0A1C" w:rsidRDefault="006F74A3" w:rsidP="003A1CD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33D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Milestone #6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 xml:space="preserve"> Perform population health management by actively using EHRs and other IT platforms, including use of targeted patient registries, for all participating safety net providers.</w:t>
            </w:r>
          </w:p>
          <w:p w:rsidR="006F74A3" w:rsidRDefault="006F74A3" w:rsidP="003A1CD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Pr="002F0A1C" w:rsidRDefault="00BF33DB" w:rsidP="003A1CD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BF33DB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Task Step 1#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6F74A3" w:rsidRPr="006F74A3">
              <w:rPr>
                <w:rFonts w:ascii="Times New Roman" w:hAnsi="Times New Roman" w:cs="Times New Roman"/>
                <w:color w:val="000000"/>
                <w:sz w:val="22"/>
              </w:rPr>
              <w:t xml:space="preserve">Utilize existing Population Health Management IT tool, </w:t>
            </w:r>
            <w:proofErr w:type="spellStart"/>
            <w:r w:rsidR="006F74A3" w:rsidRPr="006F74A3">
              <w:rPr>
                <w:rFonts w:ascii="Times New Roman" w:hAnsi="Times New Roman" w:cs="Times New Roman"/>
                <w:color w:val="000000"/>
                <w:sz w:val="22"/>
              </w:rPr>
              <w:t>Allscripts</w:t>
            </w:r>
            <w:proofErr w:type="spellEnd"/>
            <w:r w:rsidR="006F74A3" w:rsidRPr="006F74A3">
              <w:rPr>
                <w:rFonts w:ascii="Times New Roman" w:hAnsi="Times New Roman" w:cs="Times New Roman"/>
                <w:color w:val="000000"/>
                <w:sz w:val="22"/>
              </w:rPr>
              <w:t xml:space="preserve"> Care Director, to identify and track attributed lives by creating registries for all participating safety net providers.</w:t>
            </w:r>
          </w:p>
        </w:tc>
        <w:tc>
          <w:tcPr>
            <w:tcW w:w="1188" w:type="pct"/>
            <w:vAlign w:val="center"/>
          </w:tcPr>
          <w:p w:rsidR="002F0A1C" w:rsidRPr="00CF3AE9" w:rsidRDefault="00BF33DB" w:rsidP="004835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M.Hay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228" w:type="pct"/>
            <w:vAlign w:val="center"/>
          </w:tcPr>
          <w:p w:rsidR="003A1CD9" w:rsidRPr="00CF3AE9" w:rsidRDefault="003A1CD9" w:rsidP="003D575A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F0A1C" w:rsidRPr="00CF3AE9" w:rsidTr="002F0A1C">
        <w:trPr>
          <w:trHeight w:val="143"/>
        </w:trPr>
        <w:tc>
          <w:tcPr>
            <w:tcW w:w="205" w:type="pct"/>
            <w:vAlign w:val="center"/>
          </w:tcPr>
          <w:p w:rsidR="002F0A1C" w:rsidRPr="00CF3AE9" w:rsidRDefault="003A1CD9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5</w:t>
            </w:r>
            <w:r w:rsidR="002F0A1C" w:rsidRPr="00CF3AE9">
              <w:rPr>
                <w:rFonts w:ascii="Times New Roman" w:hAnsi="Times New Roman" w:cs="Times New Roman"/>
                <w:color w:val="000000"/>
                <w:sz w:val="22"/>
              </w:rPr>
              <w:t xml:space="preserve">. </w:t>
            </w:r>
          </w:p>
        </w:tc>
        <w:tc>
          <w:tcPr>
            <w:tcW w:w="2379" w:type="pct"/>
            <w:vAlign w:val="center"/>
          </w:tcPr>
          <w:p w:rsidR="00440BDF" w:rsidRDefault="00440BDF" w:rsidP="00440BD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Project Deliverables DY2 Q4</w:t>
            </w:r>
          </w:p>
          <w:p w:rsidR="00440BDF" w:rsidRDefault="00440BD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2F0A1C" w:rsidRDefault="006F74A3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440BDF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Milestone #8</w:t>
            </w:r>
            <w:r w:rsidR="00440BDF" w:rsidRPr="00440BDF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:</w:t>
            </w:r>
            <w:r w:rsidR="00440BDF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 xml:space="preserve"> Implement preventive care screening protocols including behavioral health screenings (PHQ-2 or 9 for those screening positive, SBIRT) for all patients to identify unmet needs. A process is developed for assuring referral to appropriate care in a timely manner.</w:t>
            </w:r>
          </w:p>
          <w:p w:rsidR="006F74A3" w:rsidRDefault="006F74A3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Default="006F74A3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440BDF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Metric# 8.2: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>Protocols and processes for referral to appropriate services are in place.</w:t>
            </w:r>
          </w:p>
          <w:p w:rsidR="006F74A3" w:rsidRDefault="006F74A3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F74A3" w:rsidRPr="00CF3AE9" w:rsidRDefault="006F74A3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440BDF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6F74A3">
              <w:rPr>
                <w:rFonts w:ascii="Times New Roman" w:hAnsi="Times New Roman" w:cs="Times New Roman"/>
                <w:color w:val="000000"/>
                <w:sz w:val="22"/>
              </w:rPr>
              <w:t>HIE Systems report, if applicable; Process work flows; Documentation of process and workflow including responsible resources at each stage of the workflow; Other sources demonstrating implementation of the system</w:t>
            </w:r>
          </w:p>
        </w:tc>
        <w:tc>
          <w:tcPr>
            <w:tcW w:w="1188" w:type="pct"/>
            <w:vAlign w:val="center"/>
          </w:tcPr>
          <w:p w:rsidR="00440BDF" w:rsidRDefault="00440BDF" w:rsidP="00440B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 xml:space="preserve">M. </w:t>
            </w:r>
            <w:proofErr w:type="spellStart"/>
            <w:r w:rsidRPr="002F0A1C">
              <w:rPr>
                <w:rFonts w:ascii="Times New Roman" w:eastAsiaTheme="minorEastAsia" w:hAnsi="Times New Roman" w:cs="Times New Roman"/>
                <w:sz w:val="22"/>
              </w:rPr>
              <w:t>D’Urso</w:t>
            </w:r>
            <w:proofErr w:type="spellEnd"/>
            <w:r w:rsidRPr="002F0A1C">
              <w:rPr>
                <w:rFonts w:ascii="Times New Roman" w:eastAsiaTheme="minorEastAsia" w:hAnsi="Times New Roman" w:cs="Times New Roman"/>
                <w:sz w:val="22"/>
              </w:rPr>
              <w:t>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2F0A1C" w:rsidRPr="00CF3AE9" w:rsidRDefault="00440BDF" w:rsidP="00440B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S.Choudhury</w:t>
            </w:r>
            <w:bookmarkStart w:id="1" w:name="_GoBack"/>
            <w:bookmarkEnd w:id="1"/>
          </w:p>
        </w:tc>
        <w:tc>
          <w:tcPr>
            <w:tcW w:w="1228" w:type="pct"/>
            <w:vAlign w:val="center"/>
          </w:tcPr>
          <w:p w:rsidR="002F0A1C" w:rsidRPr="00CF3AE9" w:rsidRDefault="002F0A1C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F74A3" w:rsidRPr="00CF3AE9" w:rsidTr="002F0A1C">
        <w:trPr>
          <w:trHeight w:val="143"/>
        </w:trPr>
        <w:tc>
          <w:tcPr>
            <w:tcW w:w="205" w:type="pct"/>
            <w:vAlign w:val="center"/>
          </w:tcPr>
          <w:p w:rsidR="006F74A3" w:rsidRDefault="006F74A3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6. </w:t>
            </w:r>
          </w:p>
        </w:tc>
        <w:tc>
          <w:tcPr>
            <w:tcW w:w="2379" w:type="pct"/>
            <w:vAlign w:val="center"/>
          </w:tcPr>
          <w:p w:rsidR="006F74A3" w:rsidRPr="006F74A3" w:rsidRDefault="006F74A3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Adjourn</w:t>
            </w:r>
          </w:p>
        </w:tc>
        <w:tc>
          <w:tcPr>
            <w:tcW w:w="1188" w:type="pct"/>
            <w:vAlign w:val="center"/>
          </w:tcPr>
          <w:p w:rsidR="006F74A3" w:rsidRPr="00CF3AE9" w:rsidRDefault="006F74A3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28" w:type="pct"/>
            <w:vAlign w:val="center"/>
          </w:tcPr>
          <w:p w:rsidR="006F74A3" w:rsidRPr="00CF3AE9" w:rsidRDefault="006F74A3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DB3126" w:rsidRDefault="00DB3126" w:rsidP="00E6348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DB3126" w:rsidSect="005D30BA">
      <w:headerReference w:type="default" r:id="rId18"/>
      <w:footerReference w:type="default" r:id="rId19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7E" w:rsidRDefault="0000137E" w:rsidP="003B5D59">
      <w:r>
        <w:separator/>
      </w:r>
    </w:p>
  </w:endnote>
  <w:endnote w:type="continuationSeparator" w:id="0">
    <w:p w:rsidR="0000137E" w:rsidRDefault="0000137E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440BDF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AF3195">
      <w:rPr>
        <w:rFonts w:ascii="Times New Roman" w:hAnsi="Times New Roman" w:cs="Times New Roman"/>
        <w:noProof/>
        <w:szCs w:val="20"/>
      </w:rPr>
      <w:t>2.a.ii &amp; 3.b.i – PCMH &amp; Cardiovascular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7E" w:rsidRDefault="0000137E" w:rsidP="003B5D59">
      <w:r>
        <w:separator/>
      </w:r>
    </w:p>
  </w:footnote>
  <w:footnote w:type="continuationSeparator" w:id="0">
    <w:p w:rsidR="0000137E" w:rsidRDefault="0000137E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5DB132EF" wp14:editId="71FBE4EC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3D575A">
      <w:rPr>
        <w:rFonts w:ascii="Times New Roman" w:hAnsi="Times New Roman" w:cs="Times New Roman"/>
        <w:b/>
        <w:sz w:val="24"/>
      </w:rPr>
      <w:t>PCMH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FA1"/>
    <w:multiLevelType w:val="hybridMultilevel"/>
    <w:tmpl w:val="1178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44A59"/>
    <w:multiLevelType w:val="hybridMultilevel"/>
    <w:tmpl w:val="E3C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E5D"/>
    <w:multiLevelType w:val="hybridMultilevel"/>
    <w:tmpl w:val="021E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F0714"/>
    <w:multiLevelType w:val="hybridMultilevel"/>
    <w:tmpl w:val="47F28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C37913"/>
    <w:multiLevelType w:val="hybridMultilevel"/>
    <w:tmpl w:val="2654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44A69"/>
    <w:multiLevelType w:val="hybridMultilevel"/>
    <w:tmpl w:val="0502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81666"/>
    <w:multiLevelType w:val="hybridMultilevel"/>
    <w:tmpl w:val="95207528"/>
    <w:lvl w:ilvl="0" w:tplc="BCBADB16">
      <w:start w:val="4"/>
      <w:numFmt w:val="bullet"/>
      <w:lvlText w:val="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9F405EC"/>
    <w:multiLevelType w:val="hybridMultilevel"/>
    <w:tmpl w:val="A14C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17C05"/>
    <w:multiLevelType w:val="hybridMultilevel"/>
    <w:tmpl w:val="3BC8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727FC"/>
    <w:multiLevelType w:val="hybridMultilevel"/>
    <w:tmpl w:val="2F121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A00BD"/>
    <w:multiLevelType w:val="hybridMultilevel"/>
    <w:tmpl w:val="FA86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4140C"/>
    <w:multiLevelType w:val="hybridMultilevel"/>
    <w:tmpl w:val="88A6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757BF"/>
    <w:multiLevelType w:val="hybridMultilevel"/>
    <w:tmpl w:val="11C88C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>
    <w:nsid w:val="5C8D5358"/>
    <w:multiLevelType w:val="hybridMultilevel"/>
    <w:tmpl w:val="B25CE7A0"/>
    <w:lvl w:ilvl="0" w:tplc="80A497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984C4F"/>
    <w:multiLevelType w:val="hybridMultilevel"/>
    <w:tmpl w:val="323C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A14E46"/>
    <w:multiLevelType w:val="hybridMultilevel"/>
    <w:tmpl w:val="B3542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3555C4"/>
    <w:multiLevelType w:val="hybridMultilevel"/>
    <w:tmpl w:val="EDA2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5448"/>
    <w:multiLevelType w:val="hybridMultilevel"/>
    <w:tmpl w:val="3F9C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19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"/>
  </w:num>
  <w:num w:numId="14">
    <w:abstractNumId w:val="18"/>
  </w:num>
  <w:num w:numId="15">
    <w:abstractNumId w:val="16"/>
  </w:num>
  <w:num w:numId="16">
    <w:abstractNumId w:val="11"/>
  </w:num>
  <w:num w:numId="17">
    <w:abstractNumId w:val="6"/>
  </w:num>
  <w:num w:numId="18">
    <w:abstractNumId w:val="12"/>
  </w:num>
  <w:num w:numId="19">
    <w:abstractNumId w:val="17"/>
  </w:num>
  <w:num w:numId="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137E"/>
    <w:rsid w:val="00005CFF"/>
    <w:rsid w:val="0000601B"/>
    <w:rsid w:val="00007887"/>
    <w:rsid w:val="00020A41"/>
    <w:rsid w:val="00022860"/>
    <w:rsid w:val="0002583F"/>
    <w:rsid w:val="00030392"/>
    <w:rsid w:val="00036021"/>
    <w:rsid w:val="0004055B"/>
    <w:rsid w:val="0004372B"/>
    <w:rsid w:val="00054893"/>
    <w:rsid w:val="00060CCF"/>
    <w:rsid w:val="00061C09"/>
    <w:rsid w:val="00073398"/>
    <w:rsid w:val="00076A5D"/>
    <w:rsid w:val="00081BFE"/>
    <w:rsid w:val="00085819"/>
    <w:rsid w:val="0009195F"/>
    <w:rsid w:val="0009197F"/>
    <w:rsid w:val="000A13F8"/>
    <w:rsid w:val="000A364B"/>
    <w:rsid w:val="000A3657"/>
    <w:rsid w:val="000A3F09"/>
    <w:rsid w:val="000A4DD3"/>
    <w:rsid w:val="000A57FF"/>
    <w:rsid w:val="000C09D0"/>
    <w:rsid w:val="000C5BA8"/>
    <w:rsid w:val="000D2639"/>
    <w:rsid w:val="000D66B2"/>
    <w:rsid w:val="000D6FFB"/>
    <w:rsid w:val="000D769C"/>
    <w:rsid w:val="000E1D15"/>
    <w:rsid w:val="000E2730"/>
    <w:rsid w:val="000F477E"/>
    <w:rsid w:val="000F47BE"/>
    <w:rsid w:val="000F65B2"/>
    <w:rsid w:val="00112526"/>
    <w:rsid w:val="001153A4"/>
    <w:rsid w:val="00122BFA"/>
    <w:rsid w:val="00127240"/>
    <w:rsid w:val="00137985"/>
    <w:rsid w:val="00142264"/>
    <w:rsid w:val="00143568"/>
    <w:rsid w:val="001468B8"/>
    <w:rsid w:val="00146DE5"/>
    <w:rsid w:val="00151208"/>
    <w:rsid w:val="00162197"/>
    <w:rsid w:val="00170913"/>
    <w:rsid w:val="00173623"/>
    <w:rsid w:val="001743B3"/>
    <w:rsid w:val="00174AD2"/>
    <w:rsid w:val="00181918"/>
    <w:rsid w:val="00183F3D"/>
    <w:rsid w:val="001A6997"/>
    <w:rsid w:val="001B0649"/>
    <w:rsid w:val="001B6A44"/>
    <w:rsid w:val="001C35B0"/>
    <w:rsid w:val="001C6FF7"/>
    <w:rsid w:val="001C710C"/>
    <w:rsid w:val="001E492D"/>
    <w:rsid w:val="001E59E9"/>
    <w:rsid w:val="001F213A"/>
    <w:rsid w:val="0020107E"/>
    <w:rsid w:val="00205EA1"/>
    <w:rsid w:val="00207BA9"/>
    <w:rsid w:val="00216226"/>
    <w:rsid w:val="00220633"/>
    <w:rsid w:val="00222412"/>
    <w:rsid w:val="00222720"/>
    <w:rsid w:val="0022294C"/>
    <w:rsid w:val="00224A1D"/>
    <w:rsid w:val="00225F4A"/>
    <w:rsid w:val="00232331"/>
    <w:rsid w:val="00246732"/>
    <w:rsid w:val="0024740D"/>
    <w:rsid w:val="00247D3A"/>
    <w:rsid w:val="00253335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97356"/>
    <w:rsid w:val="002A0F9C"/>
    <w:rsid w:val="002A4AC4"/>
    <w:rsid w:val="002C2EA7"/>
    <w:rsid w:val="002D146B"/>
    <w:rsid w:val="002D44F1"/>
    <w:rsid w:val="002E1B9D"/>
    <w:rsid w:val="002E4CB5"/>
    <w:rsid w:val="002E5559"/>
    <w:rsid w:val="002E6582"/>
    <w:rsid w:val="002E7E4D"/>
    <w:rsid w:val="002F0A1C"/>
    <w:rsid w:val="002F16A1"/>
    <w:rsid w:val="002F16DB"/>
    <w:rsid w:val="0030302E"/>
    <w:rsid w:val="00306037"/>
    <w:rsid w:val="00307955"/>
    <w:rsid w:val="00312C8A"/>
    <w:rsid w:val="00330A19"/>
    <w:rsid w:val="00343669"/>
    <w:rsid w:val="00344FD5"/>
    <w:rsid w:val="00346E5E"/>
    <w:rsid w:val="003478E5"/>
    <w:rsid w:val="003571C4"/>
    <w:rsid w:val="00365868"/>
    <w:rsid w:val="00372852"/>
    <w:rsid w:val="003747C5"/>
    <w:rsid w:val="00386BFE"/>
    <w:rsid w:val="00393ADE"/>
    <w:rsid w:val="00397CFB"/>
    <w:rsid w:val="003A13C2"/>
    <w:rsid w:val="003A1CD9"/>
    <w:rsid w:val="003A75BF"/>
    <w:rsid w:val="003A7A0C"/>
    <w:rsid w:val="003B55D4"/>
    <w:rsid w:val="003B5D59"/>
    <w:rsid w:val="003B720B"/>
    <w:rsid w:val="003C1C9B"/>
    <w:rsid w:val="003C6C4C"/>
    <w:rsid w:val="003D0808"/>
    <w:rsid w:val="003D39C7"/>
    <w:rsid w:val="003D575A"/>
    <w:rsid w:val="003F2DD1"/>
    <w:rsid w:val="003F5A7E"/>
    <w:rsid w:val="004002B8"/>
    <w:rsid w:val="00403DCE"/>
    <w:rsid w:val="004044E0"/>
    <w:rsid w:val="004123F0"/>
    <w:rsid w:val="00414599"/>
    <w:rsid w:val="004244EA"/>
    <w:rsid w:val="00427E9E"/>
    <w:rsid w:val="0043136D"/>
    <w:rsid w:val="00433FBC"/>
    <w:rsid w:val="00440BDF"/>
    <w:rsid w:val="0044226E"/>
    <w:rsid w:val="00442274"/>
    <w:rsid w:val="004636C7"/>
    <w:rsid w:val="0046449E"/>
    <w:rsid w:val="00465683"/>
    <w:rsid w:val="004663CA"/>
    <w:rsid w:val="00477BF9"/>
    <w:rsid w:val="0048130A"/>
    <w:rsid w:val="004835E3"/>
    <w:rsid w:val="004845B5"/>
    <w:rsid w:val="0049236B"/>
    <w:rsid w:val="00494D52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31709"/>
    <w:rsid w:val="00536ED1"/>
    <w:rsid w:val="00540B3F"/>
    <w:rsid w:val="005435D5"/>
    <w:rsid w:val="005471AE"/>
    <w:rsid w:val="00550921"/>
    <w:rsid w:val="00556756"/>
    <w:rsid w:val="00564AB6"/>
    <w:rsid w:val="005660AA"/>
    <w:rsid w:val="005721E0"/>
    <w:rsid w:val="00583017"/>
    <w:rsid w:val="0059756C"/>
    <w:rsid w:val="005A68EA"/>
    <w:rsid w:val="005B2943"/>
    <w:rsid w:val="005C0717"/>
    <w:rsid w:val="005C533A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2041"/>
    <w:rsid w:val="0061742D"/>
    <w:rsid w:val="00622645"/>
    <w:rsid w:val="00634A02"/>
    <w:rsid w:val="00642C55"/>
    <w:rsid w:val="00652871"/>
    <w:rsid w:val="00661A79"/>
    <w:rsid w:val="006620E7"/>
    <w:rsid w:val="00671FD4"/>
    <w:rsid w:val="00684DEA"/>
    <w:rsid w:val="006857E7"/>
    <w:rsid w:val="00694582"/>
    <w:rsid w:val="006A000E"/>
    <w:rsid w:val="006A0B2A"/>
    <w:rsid w:val="006A3B55"/>
    <w:rsid w:val="006A6291"/>
    <w:rsid w:val="006A7BB7"/>
    <w:rsid w:val="006B05E3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6F746C"/>
    <w:rsid w:val="006F74A3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D72F1"/>
    <w:rsid w:val="007E43C1"/>
    <w:rsid w:val="007E7DAC"/>
    <w:rsid w:val="007F6BAC"/>
    <w:rsid w:val="00800059"/>
    <w:rsid w:val="00800BBB"/>
    <w:rsid w:val="00804D3D"/>
    <w:rsid w:val="00806691"/>
    <w:rsid w:val="00817705"/>
    <w:rsid w:val="008269F5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E9B"/>
    <w:rsid w:val="008C7D2D"/>
    <w:rsid w:val="008D2EA3"/>
    <w:rsid w:val="008D4E6D"/>
    <w:rsid w:val="008E5438"/>
    <w:rsid w:val="008F18B3"/>
    <w:rsid w:val="008F2232"/>
    <w:rsid w:val="008F5E2E"/>
    <w:rsid w:val="00910428"/>
    <w:rsid w:val="00920F4D"/>
    <w:rsid w:val="00940A14"/>
    <w:rsid w:val="00941868"/>
    <w:rsid w:val="00942059"/>
    <w:rsid w:val="00944C4B"/>
    <w:rsid w:val="00946082"/>
    <w:rsid w:val="00950673"/>
    <w:rsid w:val="00951A6B"/>
    <w:rsid w:val="00955E87"/>
    <w:rsid w:val="0095625B"/>
    <w:rsid w:val="00957E3C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2E0A"/>
    <w:rsid w:val="009B39CA"/>
    <w:rsid w:val="009C5CAA"/>
    <w:rsid w:val="009D75A7"/>
    <w:rsid w:val="009E486D"/>
    <w:rsid w:val="009F0832"/>
    <w:rsid w:val="009F2DB8"/>
    <w:rsid w:val="00A00B1C"/>
    <w:rsid w:val="00A03040"/>
    <w:rsid w:val="00A05329"/>
    <w:rsid w:val="00A16DF9"/>
    <w:rsid w:val="00A207D3"/>
    <w:rsid w:val="00A20EB3"/>
    <w:rsid w:val="00A24350"/>
    <w:rsid w:val="00A27F03"/>
    <w:rsid w:val="00A314BB"/>
    <w:rsid w:val="00A316E3"/>
    <w:rsid w:val="00A37214"/>
    <w:rsid w:val="00A43EE1"/>
    <w:rsid w:val="00A47DA1"/>
    <w:rsid w:val="00A56981"/>
    <w:rsid w:val="00A630EB"/>
    <w:rsid w:val="00A705EE"/>
    <w:rsid w:val="00A7347D"/>
    <w:rsid w:val="00A7375D"/>
    <w:rsid w:val="00A7548A"/>
    <w:rsid w:val="00A81263"/>
    <w:rsid w:val="00A8137D"/>
    <w:rsid w:val="00A865D3"/>
    <w:rsid w:val="00A871DD"/>
    <w:rsid w:val="00A914F3"/>
    <w:rsid w:val="00A9187A"/>
    <w:rsid w:val="00AA06B3"/>
    <w:rsid w:val="00AA537E"/>
    <w:rsid w:val="00AB440C"/>
    <w:rsid w:val="00AB4B71"/>
    <w:rsid w:val="00AD32CD"/>
    <w:rsid w:val="00AE25E0"/>
    <w:rsid w:val="00AE3F41"/>
    <w:rsid w:val="00AF28E7"/>
    <w:rsid w:val="00AF3195"/>
    <w:rsid w:val="00B03E7F"/>
    <w:rsid w:val="00B11C98"/>
    <w:rsid w:val="00B121FC"/>
    <w:rsid w:val="00B12C3D"/>
    <w:rsid w:val="00B16086"/>
    <w:rsid w:val="00B26A6A"/>
    <w:rsid w:val="00B27024"/>
    <w:rsid w:val="00B30F3C"/>
    <w:rsid w:val="00B36B5B"/>
    <w:rsid w:val="00B4159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708"/>
    <w:rsid w:val="00B91C8E"/>
    <w:rsid w:val="00BA11DD"/>
    <w:rsid w:val="00BB410B"/>
    <w:rsid w:val="00BB5826"/>
    <w:rsid w:val="00BB793A"/>
    <w:rsid w:val="00BC1CBE"/>
    <w:rsid w:val="00BC2481"/>
    <w:rsid w:val="00BE2458"/>
    <w:rsid w:val="00BF1D0D"/>
    <w:rsid w:val="00BF33DB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5D55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CF3AE9"/>
    <w:rsid w:val="00D06A9C"/>
    <w:rsid w:val="00D20CE1"/>
    <w:rsid w:val="00D243CF"/>
    <w:rsid w:val="00D31501"/>
    <w:rsid w:val="00D31D00"/>
    <w:rsid w:val="00D32196"/>
    <w:rsid w:val="00D350B5"/>
    <w:rsid w:val="00D3718E"/>
    <w:rsid w:val="00D46090"/>
    <w:rsid w:val="00D47AA9"/>
    <w:rsid w:val="00D5012A"/>
    <w:rsid w:val="00D50FD9"/>
    <w:rsid w:val="00D5319E"/>
    <w:rsid w:val="00D62BA1"/>
    <w:rsid w:val="00D672A1"/>
    <w:rsid w:val="00D775D9"/>
    <w:rsid w:val="00D836AA"/>
    <w:rsid w:val="00D87718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3126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767C"/>
    <w:rsid w:val="00E61A5B"/>
    <w:rsid w:val="00E6259B"/>
    <w:rsid w:val="00E6348D"/>
    <w:rsid w:val="00E67FE8"/>
    <w:rsid w:val="00E753CF"/>
    <w:rsid w:val="00E80AEB"/>
    <w:rsid w:val="00E815A8"/>
    <w:rsid w:val="00E81756"/>
    <w:rsid w:val="00E85CE6"/>
    <w:rsid w:val="00E93C19"/>
    <w:rsid w:val="00E94852"/>
    <w:rsid w:val="00EA3DF9"/>
    <w:rsid w:val="00EB5475"/>
    <w:rsid w:val="00EC2E2E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D55"/>
    <w:rsid w:val="00F02FA4"/>
    <w:rsid w:val="00F10B99"/>
    <w:rsid w:val="00F14988"/>
    <w:rsid w:val="00F25977"/>
    <w:rsid w:val="00F306C7"/>
    <w:rsid w:val="00F3137B"/>
    <w:rsid w:val="00F36180"/>
    <w:rsid w:val="00F411BE"/>
    <w:rsid w:val="00F416DB"/>
    <w:rsid w:val="00F467A6"/>
    <w:rsid w:val="00F47D39"/>
    <w:rsid w:val="00F56512"/>
    <w:rsid w:val="00F56B1A"/>
    <w:rsid w:val="00F64F70"/>
    <w:rsid w:val="00F703A2"/>
    <w:rsid w:val="00F90575"/>
    <w:rsid w:val="00F92591"/>
    <w:rsid w:val="00FA1B41"/>
    <w:rsid w:val="00FA3E82"/>
    <w:rsid w:val="00FB78CC"/>
    <w:rsid w:val="00FC1FAB"/>
    <w:rsid w:val="00FC6167"/>
    <w:rsid w:val="00FC7AB3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1.xlsx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2.docx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BA0042-8503-495E-A1B5-67E2644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Sadia Choudhury</cp:lastModifiedBy>
  <cp:revision>4</cp:revision>
  <cp:lastPrinted>2016-06-09T13:12:00Z</cp:lastPrinted>
  <dcterms:created xsi:type="dcterms:W3CDTF">2017-02-03T22:43:00Z</dcterms:created>
  <dcterms:modified xsi:type="dcterms:W3CDTF">2017-02-03T23:06:00Z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