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466" w:rsidRPr="006E3B40" w:rsidRDefault="00E437A6" w:rsidP="008E3444">
      <w:pPr>
        <w:spacing w:after="0" w:line="240" w:lineRule="auto"/>
        <w:outlineLvl w:val="0"/>
        <w:rPr>
          <w:rFonts w:ascii="Cambria" w:hAnsi="Cambria" w:cs="Calibri"/>
          <w:b/>
          <w:bCs/>
          <w:kern w:val="28"/>
          <w:sz w:val="48"/>
          <w:szCs w:val="48"/>
        </w:rPr>
      </w:pPr>
      <w:r>
        <w:rPr>
          <w:rFonts w:ascii="Cambria" w:hAnsi="Cambria" w:cs="Calibri"/>
          <w:b/>
          <w:bCs/>
          <w:kern w:val="28"/>
          <w:sz w:val="48"/>
          <w:szCs w:val="48"/>
        </w:rPr>
        <w:t xml:space="preserve"> </w:t>
      </w:r>
      <w:r w:rsidR="004A0466" w:rsidRPr="006E3B40">
        <w:rPr>
          <w:rFonts w:ascii="Cambria" w:hAnsi="Cambria" w:cs="Calibri"/>
          <w:b/>
          <w:bCs/>
          <w:kern w:val="28"/>
          <w:sz w:val="48"/>
          <w:szCs w:val="48"/>
        </w:rPr>
        <w:t>NewYork-Presbyterian/Queens PPS</w:t>
      </w:r>
    </w:p>
    <w:p w:rsidR="004A0466" w:rsidRPr="006E3B40" w:rsidRDefault="00563899" w:rsidP="008E3444">
      <w:pPr>
        <w:pStyle w:val="NoSpacing"/>
        <w:jc w:val="center"/>
        <w:rPr>
          <w:rFonts w:ascii="Cambria" w:hAnsi="Cambria"/>
          <w:sz w:val="28"/>
        </w:rPr>
      </w:pPr>
      <w:r>
        <w:rPr>
          <w:rFonts w:ascii="Cambria" w:hAnsi="Cambria"/>
          <w:sz w:val="28"/>
        </w:rPr>
        <w:t xml:space="preserve">Project </w:t>
      </w:r>
      <w:r w:rsidR="004A0466" w:rsidRPr="006E3B40">
        <w:rPr>
          <w:rFonts w:ascii="Cambria" w:hAnsi="Cambria"/>
          <w:sz w:val="28"/>
        </w:rPr>
        <w:t>3.</w:t>
      </w:r>
      <w:r w:rsidR="00A243C9">
        <w:rPr>
          <w:rFonts w:ascii="Cambria" w:hAnsi="Cambria"/>
          <w:sz w:val="28"/>
        </w:rPr>
        <w:t>b</w:t>
      </w:r>
      <w:r>
        <w:rPr>
          <w:rFonts w:ascii="Cambria" w:hAnsi="Cambria"/>
          <w:sz w:val="28"/>
        </w:rPr>
        <w:t>.i –</w:t>
      </w:r>
      <w:r w:rsidR="004A0466" w:rsidRPr="006E3B40">
        <w:rPr>
          <w:rFonts w:ascii="Cambria" w:hAnsi="Cambria"/>
          <w:sz w:val="28"/>
        </w:rPr>
        <w:t>Cardiovascular Project</w:t>
      </w:r>
    </w:p>
    <w:p w:rsidR="00231684" w:rsidRDefault="00231684" w:rsidP="00231684">
      <w:pPr>
        <w:spacing w:after="0" w:line="240" w:lineRule="auto"/>
        <w:jc w:val="center"/>
        <w:rPr>
          <w:rFonts w:ascii="Cambria" w:hAnsi="Cambria" w:cs="Calibri"/>
          <w:i/>
        </w:rPr>
      </w:pPr>
      <w:r>
        <w:rPr>
          <w:rFonts w:ascii="Cambria" w:hAnsi="Cambria" w:cs="Calibri"/>
          <w:i/>
        </w:rPr>
        <w:t>Project Committee Meeting</w:t>
      </w:r>
    </w:p>
    <w:p w:rsidR="004A0466" w:rsidRPr="006E3B40" w:rsidRDefault="00EE40FC" w:rsidP="00231684">
      <w:pPr>
        <w:spacing w:after="0" w:line="240" w:lineRule="auto"/>
        <w:jc w:val="center"/>
        <w:rPr>
          <w:rFonts w:ascii="Cambria" w:hAnsi="Cambria" w:cs="Calibri"/>
          <w:i/>
        </w:rPr>
      </w:pPr>
      <w:r>
        <w:rPr>
          <w:rFonts w:ascii="Cambria" w:hAnsi="Cambria" w:cs="Calibri"/>
          <w:i/>
        </w:rPr>
        <w:t>May 16</w:t>
      </w:r>
      <w:r w:rsidRPr="00EE40FC">
        <w:rPr>
          <w:rFonts w:ascii="Cambria" w:hAnsi="Cambria" w:cs="Calibri"/>
          <w:i/>
          <w:vertAlign w:val="superscript"/>
        </w:rPr>
        <w:t>th</w:t>
      </w:r>
      <w:r>
        <w:rPr>
          <w:rFonts w:ascii="Cambria" w:hAnsi="Cambria" w:cs="Calibri"/>
          <w:i/>
        </w:rPr>
        <w:t xml:space="preserve"> </w:t>
      </w:r>
      <w:r w:rsidR="00563899">
        <w:rPr>
          <w:rFonts w:ascii="Cambria" w:hAnsi="Cambria" w:cs="Calibri"/>
          <w:i/>
        </w:rPr>
        <w:t>2017</w:t>
      </w:r>
      <w:r w:rsidR="000D0DE5">
        <w:rPr>
          <w:rFonts w:ascii="Cambria" w:hAnsi="Cambria" w:cs="Calibri"/>
          <w:i/>
        </w:rPr>
        <w:t xml:space="preserve"> </w:t>
      </w:r>
      <w:r w:rsidR="00C73C36">
        <w:rPr>
          <w:rFonts w:ascii="Cambria" w:hAnsi="Cambria" w:cs="Calibri"/>
          <w:i/>
        </w:rPr>
        <w:t>9:30</w:t>
      </w:r>
      <w:r w:rsidR="00563899">
        <w:rPr>
          <w:rFonts w:ascii="Cambria" w:hAnsi="Cambria" w:cs="Calibri"/>
          <w:i/>
        </w:rPr>
        <w:t>am</w:t>
      </w:r>
      <w:r w:rsidR="004A0466" w:rsidRPr="006E3B40">
        <w:rPr>
          <w:rFonts w:ascii="Cambria" w:hAnsi="Cambria" w:cs="Calibri"/>
          <w:i/>
        </w:rPr>
        <w:t xml:space="preserve"> –</w:t>
      </w:r>
      <w:r w:rsidR="00563899">
        <w:rPr>
          <w:rFonts w:ascii="Cambria" w:hAnsi="Cambria" w:cs="Calibri"/>
          <w:i/>
        </w:rPr>
        <w:t>1</w:t>
      </w:r>
      <w:r w:rsidR="00C73C36">
        <w:rPr>
          <w:rFonts w:ascii="Cambria" w:hAnsi="Cambria" w:cs="Calibri"/>
          <w:i/>
        </w:rPr>
        <w:t>0</w:t>
      </w:r>
      <w:r w:rsidR="00563899">
        <w:rPr>
          <w:rFonts w:ascii="Cambria" w:hAnsi="Cambria" w:cs="Calibri"/>
          <w:i/>
        </w:rPr>
        <w:t>:</w:t>
      </w:r>
      <w:r w:rsidR="00C73C36">
        <w:rPr>
          <w:rFonts w:ascii="Cambria" w:hAnsi="Cambria" w:cs="Calibri"/>
          <w:i/>
        </w:rPr>
        <w:t>3</w:t>
      </w:r>
      <w:r w:rsidR="00DB0E40">
        <w:rPr>
          <w:rFonts w:ascii="Cambria" w:hAnsi="Cambria" w:cs="Calibri"/>
          <w:i/>
        </w:rPr>
        <w:t>0a</w:t>
      </w:r>
      <w:r w:rsidR="00563899">
        <w:rPr>
          <w:rFonts w:ascii="Cambria" w:hAnsi="Cambria" w:cs="Calibri"/>
          <w:i/>
        </w:rPr>
        <w:t>m</w:t>
      </w:r>
      <w:r w:rsidR="004A0466" w:rsidRPr="006E3B40">
        <w:rPr>
          <w:rFonts w:ascii="Cambria" w:hAnsi="Cambria" w:cs="Calibri"/>
          <w:i/>
        </w:rPr>
        <w:t xml:space="preserve"> EST</w:t>
      </w:r>
    </w:p>
    <w:p w:rsidR="004A0466" w:rsidRPr="006E3B40" w:rsidRDefault="004A0466" w:rsidP="008E3444">
      <w:pPr>
        <w:tabs>
          <w:tab w:val="left" w:pos="7864"/>
        </w:tabs>
        <w:spacing w:after="0" w:line="240" w:lineRule="auto"/>
        <w:rPr>
          <w:rFonts w:ascii="Cambria" w:hAnsi="Cambria" w:cs="Calibri"/>
          <w:i/>
        </w:rPr>
      </w:pPr>
      <w:r w:rsidRPr="006E3B40">
        <w:rPr>
          <w:rFonts w:ascii="Cambria" w:hAnsi="Cambria" w:cs="Calibri"/>
          <w:i/>
        </w:rPr>
        <w:tab/>
      </w:r>
    </w:p>
    <w:p w:rsidR="004A0466" w:rsidRPr="006E3B40" w:rsidRDefault="004A0466" w:rsidP="008E3444">
      <w:pPr>
        <w:rPr>
          <w:rFonts w:ascii="Cambria" w:hAnsi="Cambria" w:cs="Calibri"/>
        </w:rPr>
      </w:pPr>
      <w:r w:rsidRPr="006E3B40">
        <w:rPr>
          <w:rFonts w:ascii="Cambria" w:hAnsi="Cambria" w:cs="Calibri"/>
          <w:b/>
          <w:bCs/>
          <w:sz w:val="24"/>
          <w:szCs w:val="24"/>
        </w:rPr>
        <w:t>Attendees</w:t>
      </w:r>
      <w:r w:rsidR="004F4066">
        <w:rPr>
          <w:rFonts w:ascii="Cambria" w:hAnsi="Cambria" w:cs="Calibri"/>
        </w:rPr>
        <w:t xml:space="preserve">: Jalen Faison (NYP/Q), Stephen Williams (Brightpoint), Coleen Dunkley (NYP/Q), Maria D’urso (NYP/Q), Robert Crupi (NYP/Q), Sadia Choudhury (NYP/Q) Marlon Hay (NYP/Q), </w:t>
      </w:r>
      <w:r w:rsidR="00A172B2">
        <w:rPr>
          <w:rFonts w:ascii="Cambria" w:hAnsi="Cambria" w:cs="Calibri"/>
        </w:rPr>
        <w:t xml:space="preserve">Laquan McConnell (NYP/Q), Mayer Waxman (Selfhelp) </w:t>
      </w:r>
    </w:p>
    <w:tbl>
      <w:tblPr>
        <w:tblW w:w="5733"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5639"/>
        <w:gridCol w:w="7"/>
        <w:gridCol w:w="2890"/>
      </w:tblGrid>
      <w:tr w:rsidR="00F94DC0" w:rsidRPr="006E3B40" w:rsidTr="00623429">
        <w:trPr>
          <w:cantSplit/>
          <w:trHeight w:val="1239"/>
          <w:tblHeader/>
        </w:trPr>
        <w:tc>
          <w:tcPr>
            <w:tcW w:w="1113" w:type="pct"/>
            <w:shd w:val="clear" w:color="auto" w:fill="365F91"/>
          </w:tcPr>
          <w:p w:rsidR="00F94DC0" w:rsidRPr="006E3B40" w:rsidRDefault="00F94DC0" w:rsidP="00623429">
            <w:pPr>
              <w:widowControl w:val="0"/>
              <w:spacing w:line="240" w:lineRule="auto"/>
              <w:rPr>
                <w:rFonts w:ascii="Cambria" w:hAnsi="Cambria" w:cs="Calibri"/>
                <w:b/>
                <w:bCs/>
              </w:rPr>
            </w:pPr>
            <w:r w:rsidRPr="006E3B40">
              <w:rPr>
                <w:rFonts w:ascii="Cambria" w:hAnsi="Cambria" w:cs="Calibri"/>
                <w:b/>
                <w:bCs/>
              </w:rPr>
              <w:t>Topic</w:t>
            </w:r>
          </w:p>
        </w:tc>
        <w:tc>
          <w:tcPr>
            <w:tcW w:w="2571" w:type="pct"/>
            <w:gridSpan w:val="2"/>
            <w:shd w:val="clear" w:color="auto" w:fill="365F91"/>
          </w:tcPr>
          <w:p w:rsidR="00F94DC0" w:rsidRPr="006E3B40" w:rsidRDefault="00F94DC0" w:rsidP="00623429">
            <w:pPr>
              <w:widowControl w:val="0"/>
              <w:tabs>
                <w:tab w:val="center" w:pos="3537"/>
              </w:tabs>
              <w:spacing w:line="240" w:lineRule="auto"/>
              <w:rPr>
                <w:rFonts w:ascii="Cambria" w:hAnsi="Cambria" w:cs="Calibri"/>
                <w:b/>
                <w:bCs/>
              </w:rPr>
            </w:pPr>
            <w:r w:rsidRPr="006E3B40">
              <w:rPr>
                <w:rFonts w:ascii="Cambria" w:hAnsi="Cambria" w:cs="Calibri"/>
                <w:b/>
                <w:bCs/>
              </w:rPr>
              <w:t>Discussion</w:t>
            </w:r>
            <w:r w:rsidRPr="006E3B40">
              <w:rPr>
                <w:rFonts w:ascii="Cambria" w:hAnsi="Cambria" w:cs="Calibri"/>
                <w:b/>
                <w:bCs/>
              </w:rPr>
              <w:tab/>
            </w:r>
          </w:p>
        </w:tc>
        <w:tc>
          <w:tcPr>
            <w:tcW w:w="1316" w:type="pct"/>
            <w:shd w:val="clear" w:color="auto" w:fill="365F91"/>
          </w:tcPr>
          <w:p w:rsidR="00F94DC0" w:rsidRPr="006E3B40" w:rsidRDefault="00F94DC0" w:rsidP="00623429">
            <w:pPr>
              <w:widowControl w:val="0"/>
              <w:spacing w:line="240" w:lineRule="auto"/>
              <w:rPr>
                <w:rFonts w:ascii="Cambria" w:hAnsi="Cambria" w:cs="Calibri"/>
                <w:b/>
                <w:bCs/>
              </w:rPr>
            </w:pPr>
            <w:r w:rsidRPr="006E3B40">
              <w:rPr>
                <w:rFonts w:ascii="Cambria" w:hAnsi="Cambria" w:cs="Calibri"/>
                <w:b/>
                <w:bCs/>
              </w:rPr>
              <w:t>Actions</w:t>
            </w:r>
          </w:p>
        </w:tc>
      </w:tr>
      <w:tr w:rsidR="00F94DC0" w:rsidRPr="00DB0E40" w:rsidTr="00623429">
        <w:trPr>
          <w:trHeight w:val="1038"/>
        </w:trPr>
        <w:tc>
          <w:tcPr>
            <w:tcW w:w="1113" w:type="pct"/>
          </w:tcPr>
          <w:p w:rsidR="00F94DC0" w:rsidRPr="00DB0E40" w:rsidRDefault="00F94DC0" w:rsidP="00623429">
            <w:pPr>
              <w:widowControl w:val="0"/>
              <w:numPr>
                <w:ilvl w:val="0"/>
                <w:numId w:val="3"/>
              </w:numPr>
              <w:spacing w:line="240" w:lineRule="auto"/>
              <w:contextualSpacing/>
              <w:rPr>
                <w:rFonts w:asciiTheme="majorHAnsi" w:hAnsiTheme="majorHAnsi" w:cs="Calibri"/>
                <w:b/>
                <w:bCs/>
              </w:rPr>
            </w:pPr>
            <w:r w:rsidRPr="00DB0E40">
              <w:rPr>
                <w:rFonts w:asciiTheme="majorHAnsi" w:hAnsiTheme="majorHAnsi" w:cs="Calibri"/>
                <w:b/>
                <w:bCs/>
              </w:rPr>
              <w:t xml:space="preserve"> Agenda:</w:t>
            </w:r>
          </w:p>
          <w:p w:rsidR="00F94DC0" w:rsidRPr="00DB0E40" w:rsidRDefault="00F94DC0" w:rsidP="00623429">
            <w:pPr>
              <w:widowControl w:val="0"/>
              <w:spacing w:line="240" w:lineRule="auto"/>
              <w:ind w:left="720"/>
              <w:contextualSpacing/>
              <w:rPr>
                <w:rFonts w:asciiTheme="majorHAnsi" w:hAnsiTheme="majorHAnsi" w:cs="Calibri"/>
                <w:bCs/>
              </w:rPr>
            </w:pPr>
          </w:p>
        </w:tc>
        <w:tc>
          <w:tcPr>
            <w:tcW w:w="2571" w:type="pct"/>
            <w:gridSpan w:val="2"/>
          </w:tcPr>
          <w:p w:rsidR="00F94DC0" w:rsidRPr="00DB0E40" w:rsidRDefault="00F94DC0" w:rsidP="00623429">
            <w:pPr>
              <w:widowControl w:val="0"/>
              <w:numPr>
                <w:ilvl w:val="0"/>
                <w:numId w:val="5"/>
              </w:numPr>
              <w:spacing w:after="0" w:line="240" w:lineRule="auto"/>
              <w:contextualSpacing/>
              <w:rPr>
                <w:rFonts w:asciiTheme="majorHAnsi" w:hAnsiTheme="majorHAnsi" w:cs="Calibri"/>
                <w:bCs/>
              </w:rPr>
            </w:pPr>
            <w:r w:rsidRPr="00DB0E40">
              <w:rPr>
                <w:rFonts w:asciiTheme="majorHAnsi" w:hAnsiTheme="majorHAnsi" w:cs="Calibri"/>
                <w:bCs/>
              </w:rPr>
              <w:t>Welcome &amp; Purpose</w:t>
            </w:r>
          </w:p>
          <w:p w:rsidR="00F94DC0" w:rsidRPr="00DB0E40" w:rsidRDefault="00F94DC0" w:rsidP="00623429">
            <w:pPr>
              <w:widowControl w:val="0"/>
              <w:numPr>
                <w:ilvl w:val="0"/>
                <w:numId w:val="5"/>
              </w:numPr>
              <w:spacing w:after="0" w:line="240" w:lineRule="auto"/>
              <w:contextualSpacing/>
              <w:rPr>
                <w:rFonts w:asciiTheme="majorHAnsi" w:hAnsiTheme="majorHAnsi" w:cs="Calibri"/>
                <w:bCs/>
              </w:rPr>
            </w:pPr>
            <w:r w:rsidRPr="00DB0E40">
              <w:rPr>
                <w:rFonts w:asciiTheme="majorHAnsi" w:hAnsiTheme="majorHAnsi" w:cs="Calibri"/>
                <w:bCs/>
              </w:rPr>
              <w:t xml:space="preserve">Meeting minutes Approval </w:t>
            </w:r>
          </w:p>
          <w:p w:rsidR="00F94DC0" w:rsidRPr="00DB0E40" w:rsidRDefault="00EE40FC" w:rsidP="00623429">
            <w:pPr>
              <w:widowControl w:val="0"/>
              <w:numPr>
                <w:ilvl w:val="0"/>
                <w:numId w:val="5"/>
              </w:numPr>
              <w:spacing w:after="0" w:line="240" w:lineRule="auto"/>
              <w:contextualSpacing/>
              <w:rPr>
                <w:rFonts w:asciiTheme="majorHAnsi" w:hAnsiTheme="majorHAnsi" w:cs="Calibri"/>
                <w:bCs/>
              </w:rPr>
            </w:pPr>
            <w:r w:rsidRPr="00DB0E40">
              <w:rPr>
                <w:rFonts w:asciiTheme="majorHAnsi" w:hAnsiTheme="majorHAnsi" w:cs="Calibri"/>
                <w:bCs/>
              </w:rPr>
              <w:t>Project Deliverables DY3Q4</w:t>
            </w:r>
          </w:p>
        </w:tc>
        <w:tc>
          <w:tcPr>
            <w:tcW w:w="1316" w:type="pct"/>
          </w:tcPr>
          <w:p w:rsidR="00F94DC0" w:rsidRPr="00DB0E40" w:rsidRDefault="00F94DC0" w:rsidP="00623429">
            <w:pPr>
              <w:numPr>
                <w:ilvl w:val="0"/>
                <w:numId w:val="1"/>
              </w:numPr>
              <w:contextualSpacing/>
              <w:rPr>
                <w:rFonts w:asciiTheme="majorHAnsi" w:hAnsiTheme="majorHAnsi" w:cs="Calibri"/>
              </w:rPr>
            </w:pPr>
            <w:r w:rsidRPr="00DB0E40">
              <w:rPr>
                <w:rFonts w:asciiTheme="majorHAnsi" w:hAnsiTheme="majorHAnsi" w:cs="Calibri"/>
              </w:rPr>
              <w:t>N/A</w:t>
            </w:r>
          </w:p>
        </w:tc>
      </w:tr>
      <w:tr w:rsidR="00F94DC0" w:rsidRPr="00DB0E40" w:rsidTr="00623429">
        <w:trPr>
          <w:trHeight w:val="2531"/>
        </w:trPr>
        <w:tc>
          <w:tcPr>
            <w:tcW w:w="1113" w:type="pct"/>
          </w:tcPr>
          <w:p w:rsidR="00F94DC0" w:rsidRPr="00DB0E40" w:rsidRDefault="00F94DC0" w:rsidP="00623429">
            <w:pPr>
              <w:numPr>
                <w:ilvl w:val="0"/>
                <w:numId w:val="3"/>
              </w:numPr>
              <w:contextualSpacing/>
              <w:rPr>
                <w:rFonts w:asciiTheme="majorHAnsi" w:hAnsiTheme="majorHAnsi" w:cs="Calibri"/>
                <w:b/>
                <w:bCs/>
              </w:rPr>
            </w:pPr>
            <w:r w:rsidRPr="00DB0E40">
              <w:rPr>
                <w:rFonts w:asciiTheme="majorHAnsi" w:hAnsiTheme="majorHAnsi" w:cs="Calibri"/>
                <w:b/>
                <w:bCs/>
              </w:rPr>
              <w:t xml:space="preserve">Meeting minutes: </w:t>
            </w:r>
            <w:r w:rsidRPr="00DB0E40">
              <w:rPr>
                <w:rFonts w:asciiTheme="majorHAnsi" w:hAnsiTheme="majorHAnsi" w:cs="Calibri"/>
                <w:bCs/>
              </w:rPr>
              <w:t xml:space="preserve"> </w:t>
            </w:r>
          </w:p>
          <w:p w:rsidR="00F94DC0" w:rsidRPr="00DB0E40" w:rsidRDefault="00C62F43" w:rsidP="00623429">
            <w:pPr>
              <w:ind w:left="720"/>
              <w:contextualSpacing/>
              <w:rPr>
                <w:rFonts w:asciiTheme="majorHAnsi" w:hAnsiTheme="majorHAnsi" w:cs="Calibri"/>
                <w:b/>
                <w:bCs/>
              </w:rPr>
            </w:pPr>
            <w:r w:rsidRPr="00DB0E40">
              <w:rPr>
                <w:rFonts w:asciiTheme="majorHAnsi" w:hAnsiTheme="majorHAnsi" w:cs="Calibri"/>
                <w:bCs/>
              </w:rPr>
              <w:t>M. D’Urso</w:t>
            </w:r>
          </w:p>
        </w:tc>
        <w:tc>
          <w:tcPr>
            <w:tcW w:w="2571" w:type="pct"/>
            <w:gridSpan w:val="2"/>
          </w:tcPr>
          <w:p w:rsidR="00F94DC0" w:rsidRPr="00DB0E40" w:rsidRDefault="00F94DC0" w:rsidP="00623429">
            <w:pPr>
              <w:widowControl w:val="0"/>
              <w:numPr>
                <w:ilvl w:val="0"/>
                <w:numId w:val="4"/>
              </w:numPr>
              <w:spacing w:after="0" w:line="240" w:lineRule="auto"/>
              <w:contextualSpacing/>
              <w:rPr>
                <w:rFonts w:asciiTheme="majorHAnsi" w:hAnsiTheme="majorHAnsi" w:cs="Calibri"/>
                <w:bCs/>
              </w:rPr>
            </w:pPr>
            <w:r w:rsidRPr="00DB0E40">
              <w:rPr>
                <w:rFonts w:asciiTheme="majorHAnsi" w:hAnsiTheme="majorHAnsi"/>
                <w:bCs/>
              </w:rPr>
              <w:t xml:space="preserve">Committee </w:t>
            </w:r>
            <w:r w:rsidR="00EE40FC" w:rsidRPr="00DB0E40">
              <w:rPr>
                <w:rFonts w:asciiTheme="majorHAnsi" w:hAnsiTheme="majorHAnsi"/>
                <w:bCs/>
              </w:rPr>
              <w:t>reviewed meeting minutes from 04</w:t>
            </w:r>
            <w:r w:rsidRPr="00DB0E40">
              <w:rPr>
                <w:rFonts w:asciiTheme="majorHAnsi" w:hAnsiTheme="majorHAnsi"/>
                <w:bCs/>
              </w:rPr>
              <w:t>/</w:t>
            </w:r>
            <w:r w:rsidR="00054896" w:rsidRPr="00DB0E40">
              <w:rPr>
                <w:rFonts w:asciiTheme="majorHAnsi" w:hAnsiTheme="majorHAnsi"/>
                <w:bCs/>
              </w:rPr>
              <w:t>0</w:t>
            </w:r>
            <w:r w:rsidR="00EE40FC" w:rsidRPr="00DB0E40">
              <w:rPr>
                <w:rFonts w:asciiTheme="majorHAnsi" w:hAnsiTheme="majorHAnsi"/>
                <w:bCs/>
              </w:rPr>
              <w:t>4</w:t>
            </w:r>
            <w:r w:rsidRPr="00DB0E40">
              <w:rPr>
                <w:rFonts w:asciiTheme="majorHAnsi" w:hAnsiTheme="majorHAnsi"/>
                <w:bCs/>
              </w:rPr>
              <w:t>/1</w:t>
            </w:r>
            <w:r w:rsidR="00054896" w:rsidRPr="00DB0E40">
              <w:rPr>
                <w:rFonts w:asciiTheme="majorHAnsi" w:hAnsiTheme="majorHAnsi"/>
                <w:bCs/>
              </w:rPr>
              <w:t>7</w:t>
            </w:r>
            <w:r w:rsidRPr="00DB0E40">
              <w:rPr>
                <w:rFonts w:asciiTheme="majorHAnsi" w:hAnsiTheme="majorHAnsi"/>
                <w:bCs/>
              </w:rPr>
              <w:t xml:space="preserve"> meeting.</w:t>
            </w:r>
          </w:p>
        </w:tc>
        <w:tc>
          <w:tcPr>
            <w:tcW w:w="1316" w:type="pct"/>
          </w:tcPr>
          <w:p w:rsidR="00F94DC0" w:rsidRPr="00DB0E40" w:rsidRDefault="00F94DC0" w:rsidP="00623429">
            <w:pPr>
              <w:numPr>
                <w:ilvl w:val="0"/>
                <w:numId w:val="1"/>
              </w:numPr>
              <w:contextualSpacing/>
              <w:rPr>
                <w:rFonts w:asciiTheme="majorHAnsi" w:hAnsiTheme="majorHAnsi" w:cs="Calibri"/>
              </w:rPr>
            </w:pPr>
            <w:r w:rsidRPr="00DB0E40">
              <w:rPr>
                <w:rFonts w:asciiTheme="majorHAnsi" w:hAnsiTheme="majorHAnsi" w:cs="Calibri"/>
              </w:rPr>
              <w:t xml:space="preserve"> </w:t>
            </w:r>
            <w:r w:rsidRPr="00DB0E40">
              <w:rPr>
                <w:rFonts w:asciiTheme="majorHAnsi" w:hAnsiTheme="majorHAnsi"/>
              </w:rPr>
              <w:t>Committee voted to unanimously approve the meeting minutes</w:t>
            </w:r>
          </w:p>
        </w:tc>
      </w:tr>
      <w:tr w:rsidR="00EE40FC" w:rsidRPr="00DB0E40" w:rsidTr="00623429">
        <w:trPr>
          <w:trHeight w:val="2685"/>
        </w:trPr>
        <w:tc>
          <w:tcPr>
            <w:tcW w:w="1113" w:type="pct"/>
          </w:tcPr>
          <w:p w:rsidR="00EE40FC" w:rsidRPr="00DB0E40" w:rsidRDefault="00E24093" w:rsidP="00623429">
            <w:pPr>
              <w:numPr>
                <w:ilvl w:val="0"/>
                <w:numId w:val="3"/>
              </w:numPr>
              <w:contextualSpacing/>
              <w:rPr>
                <w:rFonts w:asciiTheme="majorHAnsi" w:hAnsiTheme="majorHAnsi" w:cs="Calibri"/>
                <w:b/>
                <w:bCs/>
              </w:rPr>
            </w:pPr>
            <w:r w:rsidRPr="00DB0E40">
              <w:rPr>
                <w:rFonts w:asciiTheme="majorHAnsi" w:hAnsiTheme="majorHAnsi"/>
                <w:b/>
                <w:bCs/>
              </w:rPr>
              <w:t>Future Deliverables</w:t>
            </w:r>
          </w:p>
          <w:p w:rsidR="00E24093" w:rsidRPr="00DB0E40" w:rsidRDefault="00E24093" w:rsidP="00623429">
            <w:pPr>
              <w:pStyle w:val="Header"/>
              <w:jc w:val="center"/>
              <w:rPr>
                <w:rFonts w:asciiTheme="majorHAnsi" w:eastAsiaTheme="minorEastAsia" w:hAnsiTheme="majorHAnsi"/>
              </w:rPr>
            </w:pPr>
            <w:r w:rsidRPr="00DB0E40">
              <w:rPr>
                <w:rFonts w:asciiTheme="majorHAnsi" w:eastAsiaTheme="minorEastAsia" w:hAnsiTheme="majorHAnsi"/>
              </w:rPr>
              <w:t>M. D’Urso, RN/</w:t>
            </w:r>
          </w:p>
          <w:p w:rsidR="00E24093" w:rsidRPr="00DB0E40" w:rsidRDefault="00E24093" w:rsidP="00623429">
            <w:pPr>
              <w:pStyle w:val="Header"/>
              <w:jc w:val="center"/>
              <w:rPr>
                <w:rFonts w:asciiTheme="majorHAnsi" w:eastAsiaTheme="minorEastAsia" w:hAnsiTheme="majorHAnsi"/>
              </w:rPr>
            </w:pPr>
            <w:r w:rsidRPr="00DB0E40">
              <w:rPr>
                <w:rFonts w:asciiTheme="majorHAnsi" w:eastAsiaTheme="minorEastAsia" w:hAnsiTheme="majorHAnsi"/>
              </w:rPr>
              <w:t>S.Choudhury</w:t>
            </w:r>
          </w:p>
          <w:p w:rsidR="00E24093" w:rsidRPr="00DB0E40" w:rsidRDefault="00E24093" w:rsidP="00623429">
            <w:pPr>
              <w:ind w:left="720"/>
              <w:contextualSpacing/>
              <w:rPr>
                <w:rFonts w:asciiTheme="majorHAnsi" w:hAnsiTheme="majorHAnsi" w:cs="Calibri"/>
                <w:b/>
                <w:bCs/>
              </w:rPr>
            </w:pPr>
          </w:p>
        </w:tc>
        <w:tc>
          <w:tcPr>
            <w:tcW w:w="2571" w:type="pct"/>
            <w:gridSpan w:val="2"/>
          </w:tcPr>
          <w:p w:rsidR="00EE40FC" w:rsidRPr="00DB0E40" w:rsidRDefault="00D618CF" w:rsidP="00DB0E40">
            <w:pPr>
              <w:widowControl w:val="0"/>
              <w:spacing w:after="0" w:line="240" w:lineRule="auto"/>
              <w:contextualSpacing/>
              <w:rPr>
                <w:rFonts w:asciiTheme="majorHAnsi" w:hAnsiTheme="majorHAnsi"/>
                <w:b/>
                <w:bCs/>
              </w:rPr>
            </w:pPr>
            <w:r w:rsidRPr="00DB0E40">
              <w:rPr>
                <w:rFonts w:asciiTheme="majorHAnsi" w:hAnsiTheme="majorHAnsi"/>
                <w:bCs/>
              </w:rPr>
              <w:t xml:space="preserve">Future Deliverables: </w:t>
            </w:r>
            <w:r w:rsidRPr="00DB0E40">
              <w:rPr>
                <w:rFonts w:asciiTheme="majorHAnsi" w:hAnsiTheme="majorHAnsi"/>
                <w:b/>
                <w:bCs/>
              </w:rPr>
              <w:t>All Due DY3Q4</w:t>
            </w:r>
          </w:p>
          <w:p w:rsidR="00497C78" w:rsidRPr="00DB0E40" w:rsidRDefault="00497C78" w:rsidP="00623429">
            <w:pPr>
              <w:pStyle w:val="Header"/>
              <w:rPr>
                <w:rFonts w:asciiTheme="majorHAnsi" w:hAnsiTheme="majorHAnsi"/>
                <w:b/>
                <w:i/>
                <w:color w:val="000000"/>
              </w:rPr>
            </w:pPr>
          </w:p>
          <w:p w:rsidR="00D618CF" w:rsidRPr="00DB0E40" w:rsidRDefault="00D618CF" w:rsidP="00623429">
            <w:pPr>
              <w:pStyle w:val="Header"/>
              <w:rPr>
                <w:rFonts w:asciiTheme="majorHAnsi" w:hAnsiTheme="majorHAnsi"/>
                <w:color w:val="000000"/>
              </w:rPr>
            </w:pPr>
            <w:r w:rsidRPr="00DB0E40">
              <w:rPr>
                <w:rFonts w:asciiTheme="majorHAnsi" w:hAnsiTheme="majorHAnsi"/>
                <w:b/>
                <w:i/>
                <w:color w:val="000000"/>
              </w:rPr>
              <w:t>Milestone# 2:</w:t>
            </w:r>
            <w:r w:rsidRPr="00DB0E40">
              <w:rPr>
                <w:rFonts w:asciiTheme="majorHAnsi" w:hAnsiTheme="majorHAnsi"/>
                <w:color w:val="000000"/>
              </w:rPr>
              <w:t xml:space="preserve"> Ensure that all PPS safety net providers are actively connected to EHR systems with local health information exchange/RHIO/SHIN-NY and share health information among clinical partners, including direct exchange (secure messaging), alerts and patient record look up, by the end of DY 3.</w:t>
            </w:r>
          </w:p>
          <w:p w:rsidR="00D618CF" w:rsidRPr="00DB0E40" w:rsidRDefault="00D618CF" w:rsidP="00623429">
            <w:pPr>
              <w:pStyle w:val="Header"/>
              <w:rPr>
                <w:rFonts w:asciiTheme="majorHAnsi" w:hAnsiTheme="majorHAnsi"/>
                <w:color w:val="000000"/>
              </w:rPr>
            </w:pPr>
          </w:p>
          <w:p w:rsidR="00D618CF" w:rsidRPr="00DB0E40" w:rsidRDefault="00D618CF" w:rsidP="00623429">
            <w:pPr>
              <w:pStyle w:val="Header"/>
              <w:rPr>
                <w:rFonts w:asciiTheme="majorHAnsi" w:hAnsiTheme="majorHAnsi"/>
                <w:color w:val="000000"/>
              </w:rPr>
            </w:pPr>
            <w:r w:rsidRPr="00DB0E40">
              <w:rPr>
                <w:rFonts w:asciiTheme="majorHAnsi" w:hAnsiTheme="majorHAnsi"/>
                <w:b/>
                <w:i/>
                <w:color w:val="000000"/>
              </w:rPr>
              <w:t>Metric# 2.1</w:t>
            </w:r>
            <w:r w:rsidRPr="00DB0E40">
              <w:rPr>
                <w:rFonts w:asciiTheme="majorHAnsi" w:hAnsiTheme="majorHAnsi"/>
                <w:color w:val="000000"/>
              </w:rPr>
              <w:t>: EHR meets connectivity to RHIO’s HIE and SHIN-NY requirements.</w:t>
            </w:r>
          </w:p>
          <w:p w:rsidR="00D618CF" w:rsidRPr="00DB0E40" w:rsidRDefault="00D618CF" w:rsidP="00623429">
            <w:pPr>
              <w:pStyle w:val="Header"/>
              <w:rPr>
                <w:rFonts w:asciiTheme="majorHAnsi" w:hAnsiTheme="majorHAnsi"/>
                <w:color w:val="000000"/>
              </w:rPr>
            </w:pPr>
          </w:p>
          <w:p w:rsidR="00D618CF" w:rsidRPr="00DB0E40" w:rsidRDefault="00D618CF" w:rsidP="00623429">
            <w:pPr>
              <w:pStyle w:val="Header"/>
              <w:rPr>
                <w:rFonts w:asciiTheme="majorHAnsi" w:hAnsiTheme="majorHAnsi"/>
                <w:color w:val="000000"/>
              </w:rPr>
            </w:pPr>
            <w:r w:rsidRPr="00DB0E40">
              <w:rPr>
                <w:rFonts w:asciiTheme="majorHAnsi" w:hAnsiTheme="majorHAnsi"/>
                <w:b/>
                <w:i/>
                <w:color w:val="000000"/>
              </w:rPr>
              <w:t>Minimum Documentation:</w:t>
            </w:r>
            <w:r w:rsidRPr="00DB0E40">
              <w:rPr>
                <w:rFonts w:asciiTheme="majorHAnsi" w:hAnsiTheme="majorHAnsi"/>
                <w:color w:val="000000"/>
              </w:rPr>
              <w:t xml:space="preserve"> QE agreements </w:t>
            </w:r>
          </w:p>
          <w:p w:rsidR="00D618CF" w:rsidRPr="00DB0E40" w:rsidRDefault="00D618CF" w:rsidP="00623429">
            <w:pPr>
              <w:pStyle w:val="Header"/>
              <w:pBdr>
                <w:bottom w:val="single" w:sz="6" w:space="1" w:color="auto"/>
              </w:pBdr>
              <w:rPr>
                <w:rFonts w:asciiTheme="majorHAnsi" w:hAnsiTheme="majorHAnsi"/>
                <w:color w:val="000000"/>
              </w:rPr>
            </w:pPr>
          </w:p>
          <w:p w:rsidR="00D618CF" w:rsidRPr="00DB0E40" w:rsidRDefault="00D618CF" w:rsidP="00623429">
            <w:pPr>
              <w:pStyle w:val="Header"/>
              <w:pBdr>
                <w:bottom w:val="single" w:sz="6" w:space="1" w:color="auto"/>
              </w:pBdr>
              <w:rPr>
                <w:rFonts w:asciiTheme="majorHAnsi" w:hAnsiTheme="majorHAnsi"/>
                <w:color w:val="000000"/>
              </w:rPr>
            </w:pPr>
            <w:r w:rsidRPr="00DB0E40">
              <w:rPr>
                <w:rFonts w:asciiTheme="majorHAnsi" w:hAnsiTheme="majorHAnsi"/>
                <w:b/>
                <w:i/>
                <w:color w:val="000000"/>
              </w:rPr>
              <w:t>Metric# 2.2</w:t>
            </w:r>
            <w:r w:rsidRPr="00DB0E40">
              <w:rPr>
                <w:rFonts w:asciiTheme="majorHAnsi" w:hAnsiTheme="majorHAnsi"/>
                <w:color w:val="000000"/>
              </w:rPr>
              <w:t>: PPS uses alerts and secure messaging functionality.</w:t>
            </w:r>
          </w:p>
          <w:p w:rsidR="00D618CF" w:rsidRPr="00DB0E40" w:rsidRDefault="00D618CF" w:rsidP="00623429">
            <w:pPr>
              <w:pStyle w:val="Header"/>
              <w:pBdr>
                <w:bottom w:val="single" w:sz="6" w:space="1" w:color="auto"/>
              </w:pBdr>
              <w:rPr>
                <w:rFonts w:asciiTheme="majorHAnsi" w:hAnsiTheme="majorHAnsi"/>
                <w:color w:val="000000"/>
              </w:rPr>
            </w:pPr>
          </w:p>
          <w:p w:rsidR="00497C78" w:rsidRDefault="00D618CF" w:rsidP="00623429">
            <w:pPr>
              <w:pStyle w:val="Header"/>
              <w:rPr>
                <w:rFonts w:asciiTheme="majorHAnsi" w:hAnsiTheme="majorHAnsi"/>
                <w:color w:val="000000"/>
              </w:rPr>
            </w:pPr>
            <w:r w:rsidRPr="00DB0E40">
              <w:rPr>
                <w:rFonts w:asciiTheme="majorHAnsi" w:hAnsiTheme="majorHAnsi"/>
                <w:b/>
                <w:i/>
                <w:color w:val="000000"/>
              </w:rPr>
              <w:t>Minimum Documentation:</w:t>
            </w:r>
            <w:r w:rsidRPr="00DB0E40">
              <w:rPr>
                <w:rFonts w:asciiTheme="majorHAnsi" w:hAnsiTheme="majorHAnsi"/>
                <w:color w:val="000000"/>
              </w:rPr>
              <w:t xml:space="preserve"> EHR vendor documentation; screenshots or other evidence of use of alerts and secure messaging; written training materials; list of training </w:t>
            </w:r>
            <w:r w:rsidRPr="00DB0E40">
              <w:rPr>
                <w:rFonts w:asciiTheme="majorHAnsi" w:hAnsiTheme="majorHAnsi"/>
                <w:color w:val="000000"/>
              </w:rPr>
              <w:lastRenderedPageBreak/>
              <w:t>dates along with number of staff trai</w:t>
            </w:r>
            <w:r w:rsidR="00CF43B9" w:rsidRPr="00DB0E40">
              <w:rPr>
                <w:rFonts w:asciiTheme="majorHAnsi" w:hAnsiTheme="majorHAnsi"/>
                <w:color w:val="000000"/>
              </w:rPr>
              <w:t xml:space="preserve">ned in use of alerts and secure </w:t>
            </w:r>
            <w:r w:rsidR="00497C78" w:rsidRPr="00DB0E40">
              <w:rPr>
                <w:rFonts w:asciiTheme="majorHAnsi" w:hAnsiTheme="majorHAnsi"/>
                <w:color w:val="000000"/>
              </w:rPr>
              <w:t>Messaging</w:t>
            </w:r>
          </w:p>
          <w:p w:rsidR="00DB0E40" w:rsidRDefault="00DB0E40" w:rsidP="00623429">
            <w:pPr>
              <w:pStyle w:val="Header"/>
              <w:rPr>
                <w:rFonts w:asciiTheme="majorHAnsi" w:hAnsiTheme="majorHAnsi"/>
                <w:color w:val="000000"/>
              </w:rPr>
            </w:pPr>
          </w:p>
          <w:p w:rsidR="00DB0E40" w:rsidRDefault="00DB0E40" w:rsidP="00623429">
            <w:pPr>
              <w:pStyle w:val="Header"/>
              <w:rPr>
                <w:rFonts w:asciiTheme="majorHAnsi" w:hAnsiTheme="majorHAnsi"/>
                <w:color w:val="000000"/>
              </w:rPr>
            </w:pPr>
          </w:p>
          <w:p w:rsidR="00DB0E40" w:rsidRDefault="00DB0E40" w:rsidP="00623429">
            <w:pPr>
              <w:pStyle w:val="Header"/>
              <w:rPr>
                <w:rFonts w:asciiTheme="majorHAnsi" w:hAnsiTheme="majorHAnsi"/>
                <w:color w:val="000000"/>
              </w:rPr>
            </w:pPr>
          </w:p>
          <w:p w:rsidR="00DB0E40" w:rsidRDefault="00DB0E40" w:rsidP="00623429">
            <w:pPr>
              <w:pStyle w:val="Header"/>
              <w:rPr>
                <w:rFonts w:asciiTheme="majorHAnsi" w:hAnsiTheme="majorHAnsi"/>
                <w:color w:val="000000"/>
              </w:rPr>
            </w:pPr>
          </w:p>
          <w:p w:rsidR="00DB0E40" w:rsidRDefault="00DB0E40" w:rsidP="00623429">
            <w:pPr>
              <w:pStyle w:val="Header"/>
              <w:rPr>
                <w:rFonts w:asciiTheme="majorHAnsi" w:hAnsiTheme="majorHAnsi"/>
                <w:color w:val="000000"/>
              </w:rPr>
            </w:pPr>
          </w:p>
          <w:p w:rsidR="00DB0E40" w:rsidRDefault="00DB0E40" w:rsidP="00623429">
            <w:pPr>
              <w:pStyle w:val="Header"/>
              <w:rPr>
                <w:rFonts w:asciiTheme="majorHAnsi" w:hAnsiTheme="majorHAnsi"/>
                <w:color w:val="000000"/>
              </w:rPr>
            </w:pPr>
          </w:p>
          <w:p w:rsidR="00DB0E40" w:rsidRDefault="00DB0E40" w:rsidP="00623429">
            <w:pPr>
              <w:pStyle w:val="Header"/>
              <w:rPr>
                <w:rFonts w:asciiTheme="majorHAnsi" w:hAnsiTheme="majorHAnsi"/>
                <w:color w:val="000000"/>
              </w:rPr>
            </w:pPr>
          </w:p>
          <w:p w:rsidR="00DB0E40" w:rsidRDefault="00DB0E40" w:rsidP="00623429">
            <w:pPr>
              <w:pStyle w:val="Header"/>
              <w:rPr>
                <w:rFonts w:asciiTheme="majorHAnsi" w:hAnsiTheme="majorHAnsi"/>
                <w:color w:val="000000"/>
              </w:rPr>
            </w:pPr>
          </w:p>
          <w:p w:rsidR="00DB0E40" w:rsidRPr="00DB0E40" w:rsidRDefault="00DB0E40" w:rsidP="00623429">
            <w:pPr>
              <w:pStyle w:val="Header"/>
              <w:rPr>
                <w:rFonts w:asciiTheme="majorHAnsi" w:hAnsiTheme="majorHAnsi"/>
                <w:color w:val="000000"/>
              </w:rPr>
            </w:pPr>
          </w:p>
          <w:p w:rsidR="00497C78" w:rsidRPr="00DB0E40" w:rsidRDefault="00497C78" w:rsidP="00623429">
            <w:pPr>
              <w:pStyle w:val="Header"/>
              <w:rPr>
                <w:rFonts w:asciiTheme="majorHAnsi" w:hAnsiTheme="majorHAnsi"/>
                <w:b/>
                <w:i/>
                <w:color w:val="000000"/>
              </w:rPr>
            </w:pPr>
          </w:p>
          <w:p w:rsidR="00497C78" w:rsidRPr="00DB0E40" w:rsidRDefault="00497C78" w:rsidP="00623429">
            <w:pPr>
              <w:pStyle w:val="Header"/>
              <w:rPr>
                <w:rFonts w:asciiTheme="majorHAnsi" w:hAnsiTheme="majorHAnsi"/>
                <w:color w:val="000000"/>
              </w:rPr>
            </w:pPr>
            <w:r w:rsidRPr="00DB0E40">
              <w:rPr>
                <w:rFonts w:asciiTheme="majorHAnsi" w:hAnsiTheme="majorHAnsi"/>
                <w:b/>
                <w:i/>
                <w:color w:val="000000"/>
              </w:rPr>
              <w:t>Milestone# 8:</w:t>
            </w:r>
            <w:r w:rsidRPr="00DB0E40">
              <w:rPr>
                <w:rFonts w:asciiTheme="majorHAnsi" w:hAnsiTheme="majorHAnsi"/>
                <w:color w:val="000000"/>
              </w:rPr>
              <w:t xml:space="preserve"> Provide opportunities for follow-up blood pressure checks without a copayment or advanced appointment.</w:t>
            </w:r>
          </w:p>
          <w:p w:rsidR="00497C78" w:rsidRPr="00DB0E40" w:rsidRDefault="00497C78" w:rsidP="00623429">
            <w:pPr>
              <w:pStyle w:val="Header"/>
              <w:rPr>
                <w:rFonts w:asciiTheme="majorHAnsi" w:hAnsiTheme="majorHAnsi"/>
                <w:color w:val="000000"/>
              </w:rPr>
            </w:pPr>
          </w:p>
          <w:p w:rsidR="00497C78" w:rsidRPr="00DB0E40" w:rsidRDefault="00497C78" w:rsidP="00623429">
            <w:pPr>
              <w:pStyle w:val="Header"/>
              <w:rPr>
                <w:rFonts w:asciiTheme="majorHAnsi" w:hAnsiTheme="majorHAnsi"/>
                <w:color w:val="000000"/>
              </w:rPr>
            </w:pPr>
            <w:r w:rsidRPr="00DB0E40">
              <w:rPr>
                <w:rFonts w:asciiTheme="majorHAnsi" w:hAnsiTheme="majorHAnsi"/>
                <w:b/>
                <w:i/>
                <w:color w:val="000000"/>
              </w:rPr>
              <w:t>Metric 8.1:</w:t>
            </w:r>
            <w:r w:rsidRPr="00DB0E40">
              <w:rPr>
                <w:rFonts w:asciiTheme="majorHAnsi" w:hAnsiTheme="majorHAnsi"/>
                <w:color w:val="000000"/>
              </w:rPr>
              <w:t xml:space="preserve"> All primary care practices in the PPS provide follow-up blood pressure checks without copayment or advanced appointments.</w:t>
            </w:r>
          </w:p>
          <w:p w:rsidR="00497C78" w:rsidRPr="00DB0E40" w:rsidRDefault="00497C78" w:rsidP="00623429">
            <w:pPr>
              <w:pStyle w:val="Header"/>
              <w:rPr>
                <w:rFonts w:asciiTheme="majorHAnsi" w:hAnsiTheme="majorHAnsi"/>
                <w:color w:val="000000"/>
              </w:rPr>
            </w:pPr>
          </w:p>
          <w:p w:rsidR="00497C78" w:rsidRPr="00DB0E40" w:rsidRDefault="00497C78" w:rsidP="00623429">
            <w:pPr>
              <w:pStyle w:val="Header"/>
              <w:rPr>
                <w:rFonts w:asciiTheme="majorHAnsi" w:hAnsiTheme="majorHAnsi"/>
                <w:color w:val="000000"/>
              </w:rPr>
            </w:pPr>
            <w:r w:rsidRPr="00DB0E40">
              <w:rPr>
                <w:rFonts w:asciiTheme="majorHAnsi" w:hAnsiTheme="majorHAnsi"/>
                <w:b/>
                <w:i/>
                <w:color w:val="000000"/>
              </w:rPr>
              <w:t>Minimum Documentation:</w:t>
            </w:r>
            <w:r w:rsidRPr="00DB0E40">
              <w:rPr>
                <w:rFonts w:asciiTheme="majorHAnsi" w:hAnsiTheme="majorHAnsi"/>
                <w:color w:val="000000"/>
              </w:rPr>
              <w:t xml:space="preserve"> Policies and procedures related to blood pressure checks; Roster of patients, by PCP practice, who have received follow-up blood pressure checks.</w:t>
            </w:r>
          </w:p>
          <w:p w:rsidR="00497C78" w:rsidRPr="00DB0E40" w:rsidRDefault="00497C78" w:rsidP="00623429">
            <w:pPr>
              <w:pStyle w:val="Header"/>
              <w:rPr>
                <w:rFonts w:asciiTheme="majorHAnsi" w:hAnsiTheme="majorHAnsi"/>
                <w:color w:val="000000"/>
              </w:rPr>
            </w:pPr>
          </w:p>
          <w:p w:rsidR="00497C78" w:rsidRPr="00DB0E40" w:rsidRDefault="00497C78" w:rsidP="00623429">
            <w:pPr>
              <w:pStyle w:val="Header"/>
              <w:rPr>
                <w:rFonts w:asciiTheme="majorHAnsi" w:hAnsiTheme="majorHAnsi"/>
                <w:color w:val="000000"/>
              </w:rPr>
            </w:pPr>
          </w:p>
          <w:p w:rsidR="00497C78" w:rsidRPr="00DB0E40" w:rsidRDefault="00497C78" w:rsidP="00623429">
            <w:pPr>
              <w:pStyle w:val="Header"/>
              <w:rPr>
                <w:rFonts w:asciiTheme="majorHAnsi" w:hAnsiTheme="majorHAnsi"/>
                <w:color w:val="000000"/>
              </w:rPr>
            </w:pPr>
            <w:r w:rsidRPr="00DB0E40">
              <w:rPr>
                <w:rFonts w:asciiTheme="majorHAnsi" w:hAnsiTheme="majorHAnsi"/>
                <w:b/>
                <w:i/>
                <w:color w:val="000000"/>
              </w:rPr>
              <w:t>Milestone# 10:</w:t>
            </w:r>
            <w:r w:rsidRPr="00DB0E40">
              <w:rPr>
                <w:rFonts w:asciiTheme="majorHAnsi" w:hAnsiTheme="majorHAnsi"/>
                <w:color w:val="000000"/>
              </w:rPr>
              <w:t xml:space="preserve"> Identify patients who have repeated elevated blood pressure readings in the medical record but do not have a diagnosis of hypertension and schedule them for a hypertension visit.</w:t>
            </w:r>
          </w:p>
          <w:p w:rsidR="00497C78" w:rsidRPr="00DB0E40" w:rsidRDefault="00497C78" w:rsidP="00623429">
            <w:pPr>
              <w:pStyle w:val="Header"/>
              <w:rPr>
                <w:rFonts w:asciiTheme="majorHAnsi" w:hAnsiTheme="majorHAnsi"/>
                <w:color w:val="000000"/>
              </w:rPr>
            </w:pPr>
          </w:p>
          <w:p w:rsidR="00497C78" w:rsidRPr="00DB0E40" w:rsidRDefault="00497C78" w:rsidP="00623429">
            <w:pPr>
              <w:pStyle w:val="Header"/>
              <w:rPr>
                <w:rFonts w:asciiTheme="majorHAnsi" w:hAnsiTheme="majorHAnsi"/>
                <w:color w:val="000000"/>
              </w:rPr>
            </w:pPr>
            <w:r w:rsidRPr="00DB0E40">
              <w:rPr>
                <w:rFonts w:asciiTheme="majorHAnsi" w:hAnsiTheme="majorHAnsi"/>
                <w:b/>
                <w:i/>
                <w:color w:val="000000"/>
              </w:rPr>
              <w:t>Metric # 10.1:</w:t>
            </w:r>
            <w:r w:rsidRPr="00DB0E40">
              <w:rPr>
                <w:rFonts w:asciiTheme="majorHAnsi" w:hAnsiTheme="majorHAnsi"/>
                <w:color w:val="000000"/>
              </w:rPr>
              <w:t xml:space="preserve"> PPS uses a patient stratification system to identify patients who have repeated elevated blood pressure but no diagnosis of hypertension.</w:t>
            </w:r>
          </w:p>
          <w:p w:rsidR="00497C78" w:rsidRPr="00DB0E40" w:rsidRDefault="00497C78" w:rsidP="00623429">
            <w:pPr>
              <w:pStyle w:val="Header"/>
              <w:rPr>
                <w:rFonts w:asciiTheme="majorHAnsi" w:hAnsiTheme="majorHAnsi"/>
                <w:color w:val="000000"/>
              </w:rPr>
            </w:pPr>
          </w:p>
          <w:p w:rsidR="00497C78" w:rsidRPr="00DB0E40" w:rsidRDefault="00497C78" w:rsidP="00623429">
            <w:pPr>
              <w:pStyle w:val="Header"/>
              <w:rPr>
                <w:rFonts w:asciiTheme="majorHAnsi" w:hAnsiTheme="majorHAnsi"/>
                <w:color w:val="000000"/>
              </w:rPr>
            </w:pPr>
            <w:r w:rsidRPr="00DB0E40">
              <w:rPr>
                <w:rFonts w:asciiTheme="majorHAnsi" w:hAnsiTheme="majorHAnsi"/>
                <w:b/>
                <w:i/>
                <w:color w:val="000000"/>
              </w:rPr>
              <w:t>Minimum Documentation:</w:t>
            </w:r>
            <w:r w:rsidRPr="00DB0E40">
              <w:rPr>
                <w:rFonts w:asciiTheme="majorHAnsi" w:hAnsiTheme="majorHAnsi"/>
                <w:color w:val="000000"/>
              </w:rPr>
              <w:t xml:space="preserve"> Risk assessment tool documentation; risk assessment screenshots, Patient stratification output; Documented protocols for patient follow-up.</w:t>
            </w:r>
          </w:p>
          <w:p w:rsidR="00497C78" w:rsidRPr="00DB0E40" w:rsidRDefault="00497C78" w:rsidP="00623429">
            <w:pPr>
              <w:pStyle w:val="Header"/>
              <w:rPr>
                <w:rFonts w:asciiTheme="majorHAnsi" w:hAnsiTheme="majorHAnsi"/>
                <w:b/>
                <w:i/>
                <w:color w:val="000000"/>
              </w:rPr>
            </w:pPr>
          </w:p>
          <w:p w:rsidR="00497C78" w:rsidRPr="00DB0E40" w:rsidRDefault="00497C78" w:rsidP="00623429">
            <w:pPr>
              <w:pStyle w:val="Header"/>
              <w:rPr>
                <w:rFonts w:asciiTheme="majorHAnsi" w:hAnsiTheme="majorHAnsi"/>
                <w:color w:val="000000"/>
              </w:rPr>
            </w:pPr>
            <w:r w:rsidRPr="00DB0E40">
              <w:rPr>
                <w:rFonts w:asciiTheme="majorHAnsi" w:hAnsiTheme="majorHAnsi"/>
                <w:b/>
                <w:i/>
                <w:color w:val="000000"/>
              </w:rPr>
              <w:t>Metric# 10.2:</w:t>
            </w:r>
            <w:r w:rsidRPr="00DB0E40">
              <w:rPr>
                <w:rFonts w:asciiTheme="majorHAnsi" w:hAnsiTheme="majorHAnsi"/>
                <w:color w:val="000000"/>
              </w:rPr>
              <w:t xml:space="preserve"> PPS has implemented an automated scheduling system to facilitate scheduling of targeted hypertension patients.</w:t>
            </w:r>
          </w:p>
          <w:p w:rsidR="00497C78" w:rsidRPr="00DB0E40" w:rsidRDefault="00497C78" w:rsidP="00623429">
            <w:pPr>
              <w:pStyle w:val="Header"/>
              <w:rPr>
                <w:rFonts w:asciiTheme="majorHAnsi" w:hAnsiTheme="majorHAnsi"/>
                <w:b/>
                <w:i/>
                <w:color w:val="000000"/>
              </w:rPr>
            </w:pPr>
          </w:p>
          <w:p w:rsidR="00497C78" w:rsidRPr="00DB0E40" w:rsidRDefault="00497C78" w:rsidP="00623429">
            <w:pPr>
              <w:pStyle w:val="Header"/>
              <w:pBdr>
                <w:bottom w:val="single" w:sz="6" w:space="1" w:color="auto"/>
              </w:pBdr>
              <w:rPr>
                <w:rFonts w:asciiTheme="majorHAnsi" w:hAnsiTheme="majorHAnsi"/>
                <w:color w:val="000000"/>
              </w:rPr>
            </w:pPr>
            <w:r w:rsidRPr="00DB0E40">
              <w:rPr>
                <w:rFonts w:asciiTheme="majorHAnsi" w:hAnsiTheme="majorHAnsi"/>
                <w:b/>
                <w:i/>
                <w:color w:val="000000"/>
              </w:rPr>
              <w:t>Minimum Documentation:</w:t>
            </w:r>
            <w:r w:rsidRPr="00DB0E40">
              <w:rPr>
                <w:rFonts w:asciiTheme="majorHAnsi" w:hAnsiTheme="majorHAnsi"/>
                <w:color w:val="000000"/>
              </w:rPr>
              <w:t xml:space="preserve"> Vendor System </w:t>
            </w:r>
            <w:r w:rsidRPr="00DB0E40">
              <w:rPr>
                <w:rFonts w:asciiTheme="majorHAnsi" w:hAnsiTheme="majorHAnsi"/>
                <w:color w:val="000000"/>
              </w:rPr>
              <w:lastRenderedPageBreak/>
              <w:t>Documentation; other Sources demonstrating implementation of the system.</w:t>
            </w:r>
          </w:p>
          <w:p w:rsidR="00497C78" w:rsidRPr="00DB0E40" w:rsidRDefault="00497C78" w:rsidP="00623429">
            <w:pPr>
              <w:pStyle w:val="Header"/>
              <w:pBdr>
                <w:bottom w:val="single" w:sz="6" w:space="1" w:color="auto"/>
              </w:pBdr>
              <w:rPr>
                <w:rFonts w:asciiTheme="majorHAnsi" w:hAnsiTheme="majorHAnsi"/>
                <w:color w:val="000000"/>
              </w:rPr>
            </w:pPr>
          </w:p>
          <w:p w:rsidR="00497C78" w:rsidRPr="00DB0E40" w:rsidRDefault="00497C78" w:rsidP="00623429">
            <w:pPr>
              <w:pStyle w:val="Header"/>
              <w:pBdr>
                <w:bottom w:val="single" w:sz="6" w:space="1" w:color="auto"/>
              </w:pBdr>
              <w:rPr>
                <w:rFonts w:asciiTheme="majorHAnsi" w:hAnsiTheme="majorHAnsi"/>
                <w:color w:val="000000"/>
              </w:rPr>
            </w:pPr>
            <w:r w:rsidRPr="00DB0E40">
              <w:rPr>
                <w:rFonts w:asciiTheme="majorHAnsi" w:hAnsiTheme="majorHAnsi"/>
                <w:b/>
                <w:i/>
                <w:color w:val="000000"/>
              </w:rPr>
              <w:t>Metric# 10.3:</w:t>
            </w:r>
            <w:r w:rsidRPr="00DB0E40">
              <w:rPr>
                <w:rFonts w:asciiTheme="majorHAnsi" w:hAnsiTheme="majorHAnsi"/>
                <w:color w:val="000000"/>
              </w:rPr>
              <w:t xml:space="preserve"> PPS provides periodic training to staff to ensure effective patient identification and hypertension visit scheduling.</w:t>
            </w:r>
          </w:p>
          <w:p w:rsidR="00497C78" w:rsidRPr="00DB0E40" w:rsidRDefault="00497C78" w:rsidP="00623429">
            <w:pPr>
              <w:pStyle w:val="Header"/>
              <w:rPr>
                <w:rFonts w:asciiTheme="majorHAnsi" w:hAnsiTheme="majorHAnsi"/>
                <w:color w:val="000000"/>
              </w:rPr>
            </w:pPr>
          </w:p>
          <w:p w:rsidR="00497C78" w:rsidRPr="00DB0E40" w:rsidRDefault="00497C78" w:rsidP="00623429">
            <w:pPr>
              <w:pStyle w:val="Header"/>
              <w:rPr>
                <w:rFonts w:asciiTheme="majorHAnsi" w:hAnsiTheme="majorHAnsi"/>
                <w:color w:val="000000"/>
              </w:rPr>
            </w:pPr>
            <w:r w:rsidRPr="00DB0E40">
              <w:rPr>
                <w:rFonts w:asciiTheme="majorHAnsi" w:hAnsiTheme="majorHAnsi"/>
                <w:b/>
                <w:i/>
                <w:color w:val="000000"/>
              </w:rPr>
              <w:t>Minimum Documentation:</w:t>
            </w:r>
            <w:r w:rsidRPr="00DB0E40">
              <w:rPr>
                <w:rFonts w:asciiTheme="majorHAnsi" w:hAnsiTheme="majorHAnsi"/>
                <w:color w:val="000000"/>
              </w:rPr>
              <w:t xml:space="preserve"> List of training dates along with number of staff trained; Written training materials.</w:t>
            </w:r>
          </w:p>
          <w:p w:rsidR="00497C78" w:rsidRPr="00DB0E40" w:rsidRDefault="00497C78" w:rsidP="00623429">
            <w:pPr>
              <w:pStyle w:val="Header"/>
              <w:pBdr>
                <w:bottom w:val="single" w:sz="6" w:space="1" w:color="auto"/>
              </w:pBdr>
              <w:rPr>
                <w:rFonts w:asciiTheme="majorHAnsi" w:hAnsiTheme="majorHAnsi"/>
                <w:color w:val="000000"/>
              </w:rPr>
            </w:pPr>
          </w:p>
          <w:p w:rsidR="00CD36ED" w:rsidRDefault="00CD36ED" w:rsidP="00623429">
            <w:pPr>
              <w:pStyle w:val="Header"/>
              <w:rPr>
                <w:rFonts w:asciiTheme="majorHAnsi" w:hAnsiTheme="majorHAnsi"/>
                <w:b/>
                <w:i/>
                <w:color w:val="000000"/>
              </w:rPr>
            </w:pPr>
          </w:p>
          <w:p w:rsidR="00CD36ED" w:rsidRDefault="00CD36ED" w:rsidP="00623429">
            <w:pPr>
              <w:pStyle w:val="Header"/>
              <w:rPr>
                <w:rFonts w:asciiTheme="majorHAnsi" w:hAnsiTheme="majorHAnsi"/>
                <w:b/>
                <w:i/>
                <w:color w:val="000000"/>
              </w:rPr>
            </w:pPr>
          </w:p>
          <w:p w:rsidR="00CD36ED" w:rsidRDefault="00CD36ED" w:rsidP="00623429">
            <w:pPr>
              <w:pStyle w:val="Header"/>
              <w:rPr>
                <w:rFonts w:asciiTheme="majorHAnsi" w:hAnsiTheme="majorHAnsi"/>
                <w:b/>
                <w:i/>
                <w:color w:val="000000"/>
              </w:rPr>
            </w:pPr>
          </w:p>
          <w:p w:rsidR="00CD36ED" w:rsidRDefault="00CD36ED" w:rsidP="00623429">
            <w:pPr>
              <w:pStyle w:val="Header"/>
              <w:rPr>
                <w:rFonts w:asciiTheme="majorHAnsi" w:hAnsiTheme="majorHAnsi"/>
                <w:b/>
                <w:i/>
                <w:color w:val="000000"/>
              </w:rPr>
            </w:pPr>
          </w:p>
          <w:p w:rsidR="00CD36ED" w:rsidRDefault="00CD36ED" w:rsidP="00623429">
            <w:pPr>
              <w:pStyle w:val="Header"/>
              <w:rPr>
                <w:rFonts w:asciiTheme="majorHAnsi" w:hAnsiTheme="majorHAnsi"/>
                <w:b/>
                <w:i/>
                <w:color w:val="000000"/>
              </w:rPr>
            </w:pPr>
          </w:p>
          <w:p w:rsidR="00CD36ED" w:rsidRDefault="00CD36ED" w:rsidP="00623429">
            <w:pPr>
              <w:pStyle w:val="Header"/>
              <w:rPr>
                <w:rFonts w:asciiTheme="majorHAnsi" w:hAnsiTheme="majorHAnsi"/>
                <w:b/>
                <w:i/>
                <w:color w:val="000000"/>
              </w:rPr>
            </w:pPr>
          </w:p>
          <w:p w:rsidR="00CD36ED" w:rsidRDefault="00CD36ED" w:rsidP="00623429">
            <w:pPr>
              <w:pStyle w:val="Header"/>
              <w:rPr>
                <w:rFonts w:asciiTheme="majorHAnsi" w:hAnsiTheme="majorHAnsi"/>
                <w:b/>
                <w:i/>
                <w:color w:val="000000"/>
              </w:rPr>
            </w:pPr>
          </w:p>
          <w:p w:rsidR="00CD36ED" w:rsidRDefault="00CD36ED" w:rsidP="00623429">
            <w:pPr>
              <w:pStyle w:val="Header"/>
              <w:rPr>
                <w:rFonts w:asciiTheme="majorHAnsi" w:hAnsiTheme="majorHAnsi"/>
                <w:b/>
                <w:i/>
                <w:color w:val="000000"/>
              </w:rPr>
            </w:pPr>
          </w:p>
          <w:p w:rsidR="00CD36ED" w:rsidRDefault="00CD36ED" w:rsidP="00623429">
            <w:pPr>
              <w:pStyle w:val="Header"/>
              <w:rPr>
                <w:rFonts w:asciiTheme="majorHAnsi" w:hAnsiTheme="majorHAnsi"/>
                <w:b/>
                <w:i/>
                <w:color w:val="000000"/>
              </w:rPr>
            </w:pPr>
          </w:p>
          <w:p w:rsidR="00CD36ED" w:rsidRDefault="00CD36ED" w:rsidP="00623429">
            <w:pPr>
              <w:pStyle w:val="Header"/>
              <w:rPr>
                <w:rFonts w:asciiTheme="majorHAnsi" w:hAnsiTheme="majorHAnsi"/>
                <w:b/>
                <w:i/>
                <w:color w:val="000000"/>
              </w:rPr>
            </w:pPr>
          </w:p>
          <w:p w:rsidR="00CD36ED" w:rsidRDefault="00CD36ED" w:rsidP="00623429">
            <w:pPr>
              <w:pStyle w:val="Header"/>
              <w:rPr>
                <w:rFonts w:asciiTheme="majorHAnsi" w:hAnsiTheme="majorHAnsi"/>
                <w:b/>
                <w:i/>
                <w:color w:val="000000"/>
              </w:rPr>
            </w:pPr>
          </w:p>
          <w:p w:rsidR="00CD36ED" w:rsidRDefault="00CD36ED" w:rsidP="00623429">
            <w:pPr>
              <w:pStyle w:val="Header"/>
              <w:rPr>
                <w:rFonts w:asciiTheme="majorHAnsi" w:hAnsiTheme="majorHAnsi"/>
                <w:b/>
                <w:i/>
                <w:color w:val="000000"/>
              </w:rPr>
            </w:pPr>
          </w:p>
          <w:p w:rsidR="00CD36ED" w:rsidRDefault="00CD36ED" w:rsidP="00623429">
            <w:pPr>
              <w:pStyle w:val="Header"/>
              <w:rPr>
                <w:rFonts w:asciiTheme="majorHAnsi" w:hAnsiTheme="majorHAnsi"/>
                <w:b/>
                <w:i/>
                <w:color w:val="000000"/>
              </w:rPr>
            </w:pPr>
          </w:p>
          <w:p w:rsidR="00046122" w:rsidRPr="00DB0E40" w:rsidRDefault="00046122" w:rsidP="00623429">
            <w:pPr>
              <w:pStyle w:val="Header"/>
              <w:rPr>
                <w:rFonts w:asciiTheme="majorHAnsi" w:hAnsiTheme="majorHAnsi"/>
                <w:color w:val="000000"/>
              </w:rPr>
            </w:pPr>
            <w:r w:rsidRPr="00DB0E40">
              <w:rPr>
                <w:rFonts w:asciiTheme="majorHAnsi" w:hAnsiTheme="majorHAnsi"/>
                <w:b/>
                <w:i/>
                <w:color w:val="000000"/>
              </w:rPr>
              <w:t>Milestone #12</w:t>
            </w:r>
            <w:r w:rsidRPr="00DB0E40">
              <w:rPr>
                <w:rFonts w:asciiTheme="majorHAnsi" w:hAnsiTheme="majorHAnsi"/>
                <w:color w:val="000000"/>
              </w:rPr>
              <w:t>: Document patient driven self-management goals in the medical record and review with patients at each visit.</w:t>
            </w:r>
          </w:p>
          <w:p w:rsidR="00046122" w:rsidRPr="00DB0E40" w:rsidRDefault="00046122" w:rsidP="00623429">
            <w:pPr>
              <w:pStyle w:val="Header"/>
              <w:rPr>
                <w:rFonts w:asciiTheme="majorHAnsi" w:hAnsiTheme="majorHAnsi"/>
                <w:color w:val="000000"/>
              </w:rPr>
            </w:pPr>
          </w:p>
          <w:p w:rsidR="00046122" w:rsidRPr="00DB0E40" w:rsidRDefault="00046122" w:rsidP="00623429">
            <w:pPr>
              <w:pStyle w:val="Header"/>
              <w:rPr>
                <w:rFonts w:asciiTheme="majorHAnsi" w:hAnsiTheme="majorHAnsi"/>
                <w:color w:val="000000"/>
              </w:rPr>
            </w:pPr>
            <w:r w:rsidRPr="00DB0E40">
              <w:rPr>
                <w:rFonts w:asciiTheme="majorHAnsi" w:hAnsiTheme="majorHAnsi"/>
                <w:b/>
                <w:i/>
                <w:color w:val="000000"/>
              </w:rPr>
              <w:t>Metric# 12.1:</w:t>
            </w:r>
            <w:r w:rsidRPr="00DB0E40">
              <w:rPr>
                <w:rFonts w:asciiTheme="majorHAnsi" w:hAnsiTheme="majorHAnsi"/>
                <w:color w:val="000000"/>
              </w:rPr>
              <w:t xml:space="preserve"> Self-management goals are documented in the clinical record.</w:t>
            </w:r>
          </w:p>
          <w:p w:rsidR="00046122" w:rsidRPr="00DB0E40" w:rsidRDefault="00046122" w:rsidP="00623429">
            <w:pPr>
              <w:pStyle w:val="Header"/>
              <w:rPr>
                <w:rFonts w:asciiTheme="majorHAnsi" w:hAnsiTheme="majorHAnsi"/>
                <w:color w:val="000000"/>
              </w:rPr>
            </w:pPr>
          </w:p>
          <w:p w:rsidR="00046122" w:rsidRPr="00DB0E40" w:rsidRDefault="00046122" w:rsidP="00623429">
            <w:pPr>
              <w:pStyle w:val="Header"/>
              <w:rPr>
                <w:rFonts w:asciiTheme="majorHAnsi" w:hAnsiTheme="majorHAnsi"/>
                <w:color w:val="000000"/>
              </w:rPr>
            </w:pPr>
            <w:r w:rsidRPr="00DB0E40">
              <w:rPr>
                <w:rFonts w:asciiTheme="majorHAnsi" w:hAnsiTheme="majorHAnsi"/>
                <w:b/>
                <w:i/>
                <w:color w:val="000000"/>
              </w:rPr>
              <w:t>Minimum Documentation:</w:t>
            </w:r>
            <w:r w:rsidRPr="00DB0E40">
              <w:rPr>
                <w:rFonts w:asciiTheme="majorHAnsi" w:hAnsiTheme="majorHAnsi"/>
                <w:color w:val="000000"/>
              </w:rPr>
              <w:t xml:space="preserve"> Documentation of self-audit of de- identified medical records over project timeframe demonstrating self-management goals documented in the clinical record.</w:t>
            </w:r>
          </w:p>
          <w:p w:rsidR="00046122" w:rsidRPr="00DB0E40" w:rsidRDefault="00046122" w:rsidP="00623429">
            <w:pPr>
              <w:pStyle w:val="Header"/>
              <w:rPr>
                <w:rFonts w:asciiTheme="majorHAnsi" w:hAnsiTheme="majorHAnsi"/>
                <w:color w:val="000000"/>
              </w:rPr>
            </w:pPr>
          </w:p>
          <w:p w:rsidR="00046122" w:rsidRPr="00DB0E40" w:rsidRDefault="00046122" w:rsidP="00623429">
            <w:pPr>
              <w:pStyle w:val="Header"/>
              <w:rPr>
                <w:rFonts w:asciiTheme="majorHAnsi" w:hAnsiTheme="majorHAnsi"/>
                <w:color w:val="000000"/>
              </w:rPr>
            </w:pPr>
            <w:r w:rsidRPr="00DB0E40">
              <w:rPr>
                <w:rFonts w:asciiTheme="majorHAnsi" w:hAnsiTheme="majorHAnsi"/>
                <w:b/>
                <w:i/>
                <w:color w:val="000000"/>
              </w:rPr>
              <w:t>Metric# 12.2:</w:t>
            </w:r>
            <w:r w:rsidRPr="00DB0E40">
              <w:rPr>
                <w:rFonts w:asciiTheme="majorHAnsi" w:hAnsiTheme="majorHAnsi"/>
                <w:color w:val="000000"/>
              </w:rPr>
              <w:t xml:space="preserve"> PPS provides periodic training to staff on person-centered methods that include documentation of self-management goals.</w:t>
            </w:r>
          </w:p>
          <w:p w:rsidR="00046122" w:rsidRPr="00DB0E40" w:rsidRDefault="00046122" w:rsidP="00623429">
            <w:pPr>
              <w:pStyle w:val="Header"/>
              <w:rPr>
                <w:rFonts w:asciiTheme="majorHAnsi" w:hAnsiTheme="majorHAnsi"/>
                <w:color w:val="000000"/>
              </w:rPr>
            </w:pPr>
          </w:p>
          <w:p w:rsidR="00046122" w:rsidRPr="00DB0E40" w:rsidRDefault="00046122" w:rsidP="00623429">
            <w:pPr>
              <w:pStyle w:val="Header"/>
              <w:rPr>
                <w:rFonts w:asciiTheme="majorHAnsi" w:hAnsiTheme="majorHAnsi"/>
                <w:color w:val="000000"/>
              </w:rPr>
            </w:pPr>
            <w:r w:rsidRPr="00DB0E40">
              <w:rPr>
                <w:rFonts w:asciiTheme="majorHAnsi" w:hAnsiTheme="majorHAnsi"/>
                <w:b/>
                <w:i/>
                <w:color w:val="000000"/>
              </w:rPr>
              <w:t>Minimum Documentation</w:t>
            </w:r>
            <w:r w:rsidRPr="00DB0E40">
              <w:rPr>
                <w:rFonts w:asciiTheme="majorHAnsi" w:hAnsiTheme="majorHAnsi"/>
                <w:color w:val="000000"/>
              </w:rPr>
              <w:t>: List of training dates along with number of staff trained; written training materials.</w:t>
            </w:r>
          </w:p>
          <w:p w:rsidR="00046122" w:rsidRPr="00DB0E40" w:rsidRDefault="00046122" w:rsidP="00623429">
            <w:pPr>
              <w:pStyle w:val="Header"/>
              <w:pBdr>
                <w:bottom w:val="single" w:sz="6" w:space="1" w:color="auto"/>
              </w:pBdr>
              <w:rPr>
                <w:rFonts w:asciiTheme="majorHAnsi" w:hAnsiTheme="majorHAnsi"/>
                <w:color w:val="000000"/>
              </w:rPr>
            </w:pPr>
          </w:p>
          <w:p w:rsidR="00CD36ED" w:rsidRDefault="00CD36ED" w:rsidP="00623429">
            <w:pPr>
              <w:pStyle w:val="Header"/>
              <w:rPr>
                <w:rFonts w:asciiTheme="majorHAnsi" w:hAnsiTheme="majorHAnsi"/>
                <w:color w:val="000000"/>
              </w:rPr>
            </w:pPr>
          </w:p>
          <w:p w:rsidR="00CD36ED" w:rsidRPr="00DB0E40" w:rsidRDefault="00CD36ED" w:rsidP="00623429">
            <w:pPr>
              <w:pStyle w:val="Header"/>
              <w:rPr>
                <w:rFonts w:asciiTheme="majorHAnsi" w:hAnsiTheme="majorHAnsi"/>
                <w:color w:val="000000"/>
              </w:rPr>
            </w:pPr>
          </w:p>
          <w:p w:rsidR="00AD7117" w:rsidRPr="00DB0E40" w:rsidRDefault="00AD7117" w:rsidP="00623429">
            <w:pPr>
              <w:pStyle w:val="Header"/>
              <w:rPr>
                <w:rFonts w:asciiTheme="majorHAnsi" w:hAnsiTheme="majorHAnsi"/>
                <w:color w:val="000000"/>
              </w:rPr>
            </w:pPr>
            <w:r w:rsidRPr="00DB0E40">
              <w:rPr>
                <w:rFonts w:asciiTheme="majorHAnsi" w:hAnsiTheme="majorHAnsi"/>
                <w:b/>
                <w:i/>
                <w:color w:val="000000"/>
              </w:rPr>
              <w:lastRenderedPageBreak/>
              <w:t>Milestone #13:</w:t>
            </w:r>
            <w:r w:rsidRPr="00DB0E40">
              <w:rPr>
                <w:rFonts w:asciiTheme="majorHAnsi" w:hAnsiTheme="majorHAnsi"/>
                <w:color w:val="000000"/>
              </w:rPr>
              <w:t xml:space="preserve"> Follow up with referrals to community based programs to document participation and behavioral and health status changes.</w:t>
            </w:r>
          </w:p>
          <w:p w:rsidR="00AD7117" w:rsidRPr="00DB0E40" w:rsidRDefault="00AD7117" w:rsidP="00623429">
            <w:pPr>
              <w:pStyle w:val="Header"/>
              <w:rPr>
                <w:rFonts w:asciiTheme="majorHAnsi" w:hAnsiTheme="majorHAnsi"/>
                <w:color w:val="000000"/>
              </w:rPr>
            </w:pPr>
          </w:p>
          <w:p w:rsidR="00AD7117" w:rsidRPr="00DB0E40" w:rsidRDefault="00AD7117" w:rsidP="00623429">
            <w:pPr>
              <w:pStyle w:val="Header"/>
              <w:rPr>
                <w:rFonts w:asciiTheme="majorHAnsi" w:hAnsiTheme="majorHAnsi"/>
                <w:color w:val="000000"/>
              </w:rPr>
            </w:pPr>
            <w:r w:rsidRPr="00DB0E40">
              <w:rPr>
                <w:rFonts w:asciiTheme="majorHAnsi" w:hAnsiTheme="majorHAnsi"/>
                <w:b/>
                <w:i/>
                <w:color w:val="000000"/>
              </w:rPr>
              <w:t>Metric # 13.1</w:t>
            </w:r>
            <w:r w:rsidRPr="00DB0E40">
              <w:rPr>
                <w:rFonts w:asciiTheme="majorHAnsi" w:hAnsiTheme="majorHAnsi"/>
                <w:color w:val="000000"/>
              </w:rPr>
              <w:t>: PPS has developed referral and follow-up process and adheres to process.</w:t>
            </w:r>
          </w:p>
          <w:p w:rsidR="00AD7117" w:rsidRPr="00DB0E40" w:rsidRDefault="00AD7117" w:rsidP="00623429">
            <w:pPr>
              <w:pStyle w:val="Header"/>
              <w:rPr>
                <w:rFonts w:asciiTheme="majorHAnsi" w:hAnsiTheme="majorHAnsi"/>
                <w:color w:val="000000"/>
              </w:rPr>
            </w:pPr>
          </w:p>
          <w:p w:rsidR="00AD7117" w:rsidRPr="00DB0E40" w:rsidRDefault="00AD7117" w:rsidP="00623429">
            <w:pPr>
              <w:pStyle w:val="Header"/>
              <w:rPr>
                <w:rFonts w:asciiTheme="majorHAnsi" w:hAnsiTheme="majorHAnsi"/>
                <w:color w:val="000000"/>
              </w:rPr>
            </w:pPr>
            <w:r w:rsidRPr="00DB0E40">
              <w:rPr>
                <w:rFonts w:asciiTheme="majorHAnsi" w:hAnsiTheme="majorHAnsi"/>
                <w:b/>
                <w:i/>
                <w:color w:val="000000"/>
              </w:rPr>
              <w:t>Minimum Documentation</w:t>
            </w:r>
            <w:r w:rsidRPr="00DB0E40">
              <w:rPr>
                <w:rFonts w:asciiTheme="majorHAnsi" w:hAnsiTheme="majorHAnsi"/>
                <w:color w:val="000000"/>
              </w:rPr>
              <w:t>: Policies and Procedures of referral process including warm transfer protocols.</w:t>
            </w:r>
          </w:p>
          <w:p w:rsidR="00AD7117" w:rsidRPr="00DB0E40" w:rsidRDefault="00AD7117" w:rsidP="00623429">
            <w:pPr>
              <w:pStyle w:val="Header"/>
              <w:rPr>
                <w:rFonts w:asciiTheme="majorHAnsi" w:hAnsiTheme="majorHAnsi"/>
                <w:color w:val="000000"/>
              </w:rPr>
            </w:pPr>
          </w:p>
          <w:p w:rsidR="00AD7117" w:rsidRPr="00DB0E40" w:rsidRDefault="00AD7117" w:rsidP="00623429">
            <w:pPr>
              <w:pStyle w:val="Header"/>
              <w:rPr>
                <w:rFonts w:asciiTheme="majorHAnsi" w:hAnsiTheme="majorHAnsi"/>
                <w:color w:val="000000"/>
              </w:rPr>
            </w:pPr>
            <w:r w:rsidRPr="00DB0E40">
              <w:rPr>
                <w:rFonts w:asciiTheme="majorHAnsi" w:hAnsiTheme="majorHAnsi"/>
                <w:b/>
                <w:i/>
                <w:color w:val="000000"/>
              </w:rPr>
              <w:t>Metric # 13.2:</w:t>
            </w:r>
            <w:r w:rsidRPr="00DB0E40">
              <w:rPr>
                <w:rFonts w:asciiTheme="majorHAnsi" w:hAnsiTheme="majorHAnsi"/>
                <w:color w:val="000000"/>
              </w:rPr>
              <w:t xml:space="preserve"> PPS provides periodic training to staff on warm referral and follow-up process.</w:t>
            </w:r>
          </w:p>
          <w:p w:rsidR="00AD7117" w:rsidRPr="00DB0E40" w:rsidRDefault="00AD7117" w:rsidP="00623429">
            <w:pPr>
              <w:pStyle w:val="Header"/>
              <w:rPr>
                <w:rFonts w:asciiTheme="majorHAnsi" w:hAnsiTheme="majorHAnsi"/>
                <w:color w:val="000000"/>
              </w:rPr>
            </w:pPr>
          </w:p>
          <w:p w:rsidR="00AD7117" w:rsidRPr="00DB0E40" w:rsidRDefault="00AD7117" w:rsidP="00623429">
            <w:pPr>
              <w:pStyle w:val="Header"/>
              <w:rPr>
                <w:rFonts w:asciiTheme="majorHAnsi" w:hAnsiTheme="majorHAnsi"/>
                <w:color w:val="000000"/>
              </w:rPr>
            </w:pPr>
            <w:r w:rsidRPr="00DB0E40">
              <w:rPr>
                <w:rFonts w:asciiTheme="majorHAnsi" w:hAnsiTheme="majorHAnsi"/>
                <w:color w:val="000000"/>
              </w:rPr>
              <w:t>Minimum Documentation: List of training dates along with number of staff trained; written training materials.</w:t>
            </w:r>
          </w:p>
          <w:p w:rsidR="00AD7117" w:rsidRPr="00DB0E40" w:rsidRDefault="00AD7117" w:rsidP="00623429">
            <w:pPr>
              <w:pStyle w:val="Header"/>
              <w:rPr>
                <w:rFonts w:asciiTheme="majorHAnsi" w:hAnsiTheme="majorHAnsi"/>
                <w:color w:val="000000"/>
              </w:rPr>
            </w:pPr>
          </w:p>
          <w:p w:rsidR="00AD7117" w:rsidRPr="00DB0E40" w:rsidRDefault="00AD7117" w:rsidP="00623429">
            <w:pPr>
              <w:pStyle w:val="Header"/>
              <w:rPr>
                <w:rFonts w:asciiTheme="majorHAnsi" w:hAnsiTheme="majorHAnsi"/>
                <w:color w:val="000000"/>
              </w:rPr>
            </w:pPr>
            <w:r w:rsidRPr="00DB0E40">
              <w:rPr>
                <w:rFonts w:asciiTheme="majorHAnsi" w:hAnsiTheme="majorHAnsi"/>
                <w:b/>
                <w:i/>
                <w:color w:val="000000"/>
              </w:rPr>
              <w:t>Metric # 13.3:</w:t>
            </w:r>
            <w:r w:rsidRPr="00DB0E40">
              <w:rPr>
                <w:rFonts w:asciiTheme="majorHAnsi" w:hAnsiTheme="majorHAnsi"/>
                <w:color w:val="000000"/>
              </w:rPr>
              <w:t xml:space="preserve"> Agreements are in place with community-based organizations and process is in place to facilitate feedback to and from community organizations.</w:t>
            </w:r>
          </w:p>
          <w:p w:rsidR="00AD7117" w:rsidRPr="00DB0E40" w:rsidRDefault="00AD7117" w:rsidP="00623429">
            <w:pPr>
              <w:pStyle w:val="Header"/>
              <w:rPr>
                <w:rFonts w:asciiTheme="majorHAnsi" w:hAnsiTheme="majorHAnsi"/>
                <w:color w:val="000000"/>
              </w:rPr>
            </w:pPr>
          </w:p>
          <w:p w:rsidR="00FD7B33" w:rsidRPr="00DB0E40" w:rsidRDefault="00AD7117" w:rsidP="00623429">
            <w:pPr>
              <w:pStyle w:val="Header"/>
              <w:pBdr>
                <w:bottom w:val="single" w:sz="6" w:space="1" w:color="auto"/>
              </w:pBdr>
              <w:rPr>
                <w:rFonts w:asciiTheme="majorHAnsi" w:hAnsiTheme="majorHAnsi"/>
                <w:color w:val="000000"/>
              </w:rPr>
            </w:pPr>
            <w:r w:rsidRPr="00DB0E40">
              <w:rPr>
                <w:rFonts w:asciiTheme="majorHAnsi" w:hAnsiTheme="majorHAnsi"/>
                <w:b/>
                <w:i/>
                <w:color w:val="000000"/>
              </w:rPr>
              <w:t>Minimum Documentation</w:t>
            </w:r>
            <w:r w:rsidRPr="00DB0E40">
              <w:rPr>
                <w:rFonts w:asciiTheme="majorHAnsi" w:hAnsiTheme="majorHAnsi"/>
                <w:color w:val="000000"/>
              </w:rPr>
              <w:t>: Written attestation or evidence of agreement; Documentation of process and workflow including responsible resources at each stage of the workflow</w:t>
            </w:r>
          </w:p>
          <w:p w:rsidR="00AD7117" w:rsidRPr="00DB0E40" w:rsidRDefault="00AD7117" w:rsidP="00623429">
            <w:pPr>
              <w:pStyle w:val="Header"/>
              <w:rPr>
                <w:rFonts w:asciiTheme="majorHAnsi" w:hAnsiTheme="majorHAnsi"/>
                <w:color w:val="000000"/>
              </w:rPr>
            </w:pPr>
          </w:p>
          <w:p w:rsidR="00FD7B33" w:rsidRPr="00DB0E40" w:rsidRDefault="00FD7B33" w:rsidP="00623429">
            <w:pPr>
              <w:pStyle w:val="Header"/>
              <w:rPr>
                <w:rFonts w:asciiTheme="majorHAnsi" w:hAnsiTheme="majorHAnsi"/>
                <w:color w:val="000000"/>
              </w:rPr>
            </w:pPr>
          </w:p>
          <w:p w:rsidR="002F591E" w:rsidRPr="00DB0E40" w:rsidRDefault="002F591E" w:rsidP="00623429">
            <w:pPr>
              <w:pStyle w:val="Header"/>
              <w:rPr>
                <w:rFonts w:asciiTheme="majorHAnsi" w:hAnsiTheme="majorHAnsi"/>
                <w:b/>
                <w:i/>
                <w:color w:val="000000"/>
              </w:rPr>
            </w:pPr>
          </w:p>
          <w:p w:rsidR="00FD7B33" w:rsidRPr="00DB0E40" w:rsidRDefault="00FD7B33" w:rsidP="00623429">
            <w:pPr>
              <w:pStyle w:val="Header"/>
              <w:rPr>
                <w:rFonts w:asciiTheme="majorHAnsi" w:hAnsiTheme="majorHAnsi"/>
                <w:color w:val="000000"/>
              </w:rPr>
            </w:pPr>
            <w:r w:rsidRPr="00DB0E40">
              <w:rPr>
                <w:rFonts w:asciiTheme="majorHAnsi" w:hAnsiTheme="majorHAnsi"/>
                <w:b/>
                <w:i/>
                <w:color w:val="000000"/>
              </w:rPr>
              <w:t>Metric# 17.1:</w:t>
            </w:r>
            <w:r w:rsidRPr="00DB0E40">
              <w:rPr>
                <w:rFonts w:asciiTheme="majorHAnsi" w:hAnsiTheme="majorHAnsi"/>
                <w:color w:val="000000"/>
              </w:rPr>
              <w:t xml:space="preserve"> If applicable, PPS has Implemented collection of valid and reliable REAL (Race, Ethnicity, and Language) data and uses the data to target high risk populations, develop improvement plans, and address top health disparities.</w:t>
            </w:r>
          </w:p>
          <w:p w:rsidR="00FD7B33" w:rsidRPr="00DB0E40" w:rsidRDefault="00FD7B33" w:rsidP="00623429">
            <w:pPr>
              <w:pStyle w:val="Header"/>
              <w:rPr>
                <w:rFonts w:asciiTheme="majorHAnsi" w:hAnsiTheme="majorHAnsi"/>
                <w:color w:val="000000"/>
              </w:rPr>
            </w:pPr>
          </w:p>
          <w:p w:rsidR="00FD7B33" w:rsidRPr="00DB0E40" w:rsidRDefault="00FD7B33" w:rsidP="00623429">
            <w:pPr>
              <w:pStyle w:val="Header"/>
              <w:rPr>
                <w:rFonts w:asciiTheme="majorHAnsi" w:hAnsiTheme="majorHAnsi"/>
                <w:color w:val="000000"/>
              </w:rPr>
            </w:pPr>
            <w:r w:rsidRPr="00DB0E40">
              <w:rPr>
                <w:rFonts w:asciiTheme="majorHAnsi" w:hAnsiTheme="majorHAnsi"/>
                <w:b/>
                <w:i/>
                <w:color w:val="000000"/>
              </w:rPr>
              <w:t>Minimum Documentation</w:t>
            </w:r>
            <w:r w:rsidRPr="00DB0E40">
              <w:rPr>
                <w:rFonts w:asciiTheme="majorHAnsi" w:hAnsiTheme="majorHAnsi"/>
                <w:color w:val="000000"/>
              </w:rPr>
              <w:t>: REAL dataset; documentation of process and workflow including responsible resources at each stage of the workflow; written training materials; list of training dates along with number of staff trained; periodic self-audit reports and recommendations.</w:t>
            </w:r>
          </w:p>
          <w:p w:rsidR="00FD7B33" w:rsidRPr="00DB0E40" w:rsidRDefault="00FD7B33" w:rsidP="00623429">
            <w:pPr>
              <w:pStyle w:val="Header"/>
              <w:rPr>
                <w:rFonts w:asciiTheme="majorHAnsi" w:hAnsiTheme="majorHAnsi"/>
                <w:color w:val="000000"/>
              </w:rPr>
            </w:pPr>
          </w:p>
          <w:p w:rsidR="00FD7B33" w:rsidRPr="00DB0E40" w:rsidRDefault="00FD7B33" w:rsidP="00623429">
            <w:pPr>
              <w:pStyle w:val="Header"/>
              <w:rPr>
                <w:rFonts w:asciiTheme="majorHAnsi" w:hAnsiTheme="majorHAnsi"/>
                <w:color w:val="000000"/>
              </w:rPr>
            </w:pPr>
            <w:r w:rsidRPr="00DB0E40">
              <w:rPr>
                <w:rFonts w:asciiTheme="majorHAnsi" w:hAnsiTheme="majorHAnsi"/>
                <w:b/>
                <w:i/>
                <w:color w:val="000000"/>
              </w:rPr>
              <w:t>Metric# 17.2:</w:t>
            </w:r>
            <w:r w:rsidRPr="00DB0E40">
              <w:rPr>
                <w:rFonts w:asciiTheme="majorHAnsi" w:hAnsiTheme="majorHAnsi"/>
                <w:color w:val="000000"/>
              </w:rPr>
              <w:t xml:space="preserve"> If applicable, PPS has established linkages to health homes for targeted patient populations.</w:t>
            </w:r>
          </w:p>
          <w:p w:rsidR="00FD7B33" w:rsidRPr="00DB0E40" w:rsidRDefault="00FD7B33" w:rsidP="00623429">
            <w:pPr>
              <w:pStyle w:val="Header"/>
              <w:rPr>
                <w:rFonts w:asciiTheme="majorHAnsi" w:hAnsiTheme="majorHAnsi"/>
                <w:color w:val="000000"/>
              </w:rPr>
            </w:pPr>
          </w:p>
          <w:p w:rsidR="00FD7B33" w:rsidRPr="00DB0E40" w:rsidRDefault="00FD7B33" w:rsidP="00623429">
            <w:pPr>
              <w:pStyle w:val="Header"/>
              <w:rPr>
                <w:rFonts w:asciiTheme="majorHAnsi" w:hAnsiTheme="majorHAnsi"/>
                <w:color w:val="000000"/>
              </w:rPr>
            </w:pPr>
            <w:r w:rsidRPr="00DB0E40">
              <w:rPr>
                <w:rFonts w:asciiTheme="majorHAnsi" w:hAnsiTheme="majorHAnsi"/>
                <w:b/>
                <w:i/>
                <w:color w:val="000000"/>
              </w:rPr>
              <w:t>Minimum Documentation</w:t>
            </w:r>
            <w:r w:rsidRPr="00DB0E40">
              <w:rPr>
                <w:rFonts w:asciiTheme="majorHAnsi" w:hAnsiTheme="majorHAnsi"/>
                <w:color w:val="000000"/>
              </w:rPr>
              <w:t xml:space="preserve">: Written attestation or evidence of agreement with community partners; documentation of process and workflow including </w:t>
            </w:r>
            <w:r w:rsidRPr="00DB0E40">
              <w:rPr>
                <w:rFonts w:asciiTheme="majorHAnsi" w:hAnsiTheme="majorHAnsi"/>
                <w:color w:val="000000"/>
              </w:rPr>
              <w:lastRenderedPageBreak/>
              <w:t>responsible resources at each stage of the workflow; list of training dates along with number of staff trained; written training materials</w:t>
            </w:r>
          </w:p>
          <w:p w:rsidR="00FD7B33" w:rsidRDefault="00FD7B33" w:rsidP="00623429">
            <w:pPr>
              <w:pStyle w:val="Header"/>
              <w:rPr>
                <w:rFonts w:asciiTheme="majorHAnsi" w:hAnsiTheme="majorHAnsi"/>
                <w:color w:val="000000"/>
              </w:rPr>
            </w:pPr>
          </w:p>
          <w:p w:rsidR="00CD36ED" w:rsidRDefault="00CD36ED" w:rsidP="00623429">
            <w:pPr>
              <w:pStyle w:val="Header"/>
              <w:rPr>
                <w:rFonts w:asciiTheme="majorHAnsi" w:hAnsiTheme="majorHAnsi"/>
                <w:color w:val="000000"/>
              </w:rPr>
            </w:pPr>
          </w:p>
          <w:p w:rsidR="00CD36ED" w:rsidRDefault="00CD36ED" w:rsidP="00623429">
            <w:pPr>
              <w:pStyle w:val="Header"/>
              <w:rPr>
                <w:rFonts w:asciiTheme="majorHAnsi" w:hAnsiTheme="majorHAnsi"/>
                <w:color w:val="000000"/>
              </w:rPr>
            </w:pPr>
          </w:p>
          <w:p w:rsidR="00CD36ED" w:rsidRPr="00DB0E40" w:rsidRDefault="00CD36ED" w:rsidP="00623429">
            <w:pPr>
              <w:pStyle w:val="Header"/>
              <w:rPr>
                <w:rFonts w:asciiTheme="majorHAnsi" w:hAnsiTheme="majorHAnsi"/>
                <w:color w:val="000000"/>
              </w:rPr>
            </w:pPr>
          </w:p>
          <w:p w:rsidR="00FD7B33" w:rsidRPr="00DB0E40" w:rsidRDefault="00FD7B33" w:rsidP="00623429">
            <w:pPr>
              <w:pStyle w:val="Header"/>
              <w:rPr>
                <w:rFonts w:asciiTheme="majorHAnsi" w:hAnsiTheme="majorHAnsi"/>
                <w:color w:val="000000"/>
              </w:rPr>
            </w:pPr>
            <w:r w:rsidRPr="00DB0E40">
              <w:rPr>
                <w:rFonts w:asciiTheme="majorHAnsi" w:hAnsiTheme="majorHAnsi"/>
                <w:b/>
                <w:i/>
                <w:color w:val="000000"/>
              </w:rPr>
              <w:t>Metric# 17.3:</w:t>
            </w:r>
            <w:r w:rsidRPr="00DB0E40">
              <w:rPr>
                <w:rFonts w:asciiTheme="majorHAnsi" w:hAnsiTheme="majorHAnsi"/>
                <w:color w:val="000000"/>
              </w:rPr>
              <w:t xml:space="preserve"> If applicable, PPS has implemented Stanford Model through partnerships with community-based organizations.</w:t>
            </w:r>
          </w:p>
          <w:p w:rsidR="00FD7B33" w:rsidRPr="00DB0E40" w:rsidRDefault="00FD7B33" w:rsidP="00623429">
            <w:pPr>
              <w:pStyle w:val="Header"/>
              <w:rPr>
                <w:rFonts w:asciiTheme="majorHAnsi" w:hAnsiTheme="majorHAnsi"/>
                <w:color w:val="000000"/>
              </w:rPr>
            </w:pPr>
          </w:p>
          <w:p w:rsidR="00CF43B9" w:rsidRPr="00DB0E40" w:rsidRDefault="00FD7B33" w:rsidP="00CD36ED">
            <w:pPr>
              <w:pStyle w:val="Header"/>
              <w:rPr>
                <w:rFonts w:asciiTheme="majorHAnsi" w:hAnsiTheme="majorHAnsi"/>
                <w:color w:val="000000"/>
              </w:rPr>
            </w:pPr>
            <w:r w:rsidRPr="00DB0E40">
              <w:rPr>
                <w:rFonts w:asciiTheme="majorHAnsi" w:hAnsiTheme="majorHAnsi"/>
                <w:b/>
                <w:i/>
                <w:color w:val="000000"/>
              </w:rPr>
              <w:t>Minimum Documentation</w:t>
            </w:r>
            <w:r w:rsidRPr="00DB0E40">
              <w:rPr>
                <w:rFonts w:asciiTheme="majorHAnsi" w:hAnsiTheme="majorHAnsi"/>
                <w:color w:val="000000"/>
              </w:rPr>
              <w:t>: Written attestation or evidence of agreement with community partners; list of training dates along with number of staff trained; written training materials</w:t>
            </w:r>
          </w:p>
        </w:tc>
        <w:tc>
          <w:tcPr>
            <w:tcW w:w="1316" w:type="pct"/>
          </w:tcPr>
          <w:p w:rsidR="00CF43B9" w:rsidRPr="00DB0E40" w:rsidRDefault="00CF43B9" w:rsidP="00623429">
            <w:pPr>
              <w:pStyle w:val="ListParagraph"/>
              <w:numPr>
                <w:ilvl w:val="0"/>
                <w:numId w:val="1"/>
              </w:numPr>
              <w:rPr>
                <w:rFonts w:asciiTheme="majorHAnsi" w:hAnsiTheme="majorHAnsi" w:cs="Calibri"/>
              </w:rPr>
            </w:pPr>
            <w:r w:rsidRPr="00DB0E40">
              <w:rPr>
                <w:rFonts w:asciiTheme="majorHAnsi" w:hAnsiTheme="majorHAnsi" w:cs="Calibri"/>
              </w:rPr>
              <w:lastRenderedPageBreak/>
              <w:t>Marlon will collaborate with NYC Reach. He will use their information to see what sta</w:t>
            </w:r>
            <w:bookmarkStart w:id="0" w:name="_GoBack"/>
            <w:bookmarkEnd w:id="0"/>
            <w:r w:rsidRPr="00DB0E40">
              <w:rPr>
                <w:rFonts w:asciiTheme="majorHAnsi" w:hAnsiTheme="majorHAnsi" w:cs="Calibri"/>
              </w:rPr>
              <w:t xml:space="preserve">ge of Meaningful Use each facility is on.  </w:t>
            </w:r>
          </w:p>
          <w:p w:rsidR="00CF43B9" w:rsidRPr="00DB0E40" w:rsidRDefault="00CF43B9" w:rsidP="00623429">
            <w:pPr>
              <w:pStyle w:val="ListParagraph"/>
              <w:rPr>
                <w:rFonts w:asciiTheme="majorHAnsi" w:hAnsiTheme="majorHAnsi" w:cs="Calibri"/>
              </w:rPr>
            </w:pPr>
          </w:p>
          <w:p w:rsidR="00CF43B9" w:rsidRPr="00DB0E40" w:rsidRDefault="00E11273" w:rsidP="00623429">
            <w:pPr>
              <w:pStyle w:val="ListParagraph"/>
              <w:numPr>
                <w:ilvl w:val="0"/>
                <w:numId w:val="1"/>
              </w:numPr>
              <w:rPr>
                <w:rFonts w:asciiTheme="majorHAnsi" w:hAnsiTheme="majorHAnsi" w:cs="Calibri"/>
              </w:rPr>
            </w:pPr>
            <w:r w:rsidRPr="00DB0E40">
              <w:rPr>
                <w:rFonts w:asciiTheme="majorHAnsi" w:hAnsiTheme="majorHAnsi" w:cs="Calibri"/>
              </w:rPr>
              <w:t>Once QE agreement</w:t>
            </w:r>
            <w:r w:rsidR="00DB0E40">
              <w:rPr>
                <w:rFonts w:asciiTheme="majorHAnsi" w:hAnsiTheme="majorHAnsi" w:cs="Calibri"/>
              </w:rPr>
              <w:t>s</w:t>
            </w:r>
            <w:r w:rsidRPr="00DB0E40">
              <w:rPr>
                <w:rFonts w:asciiTheme="majorHAnsi" w:hAnsiTheme="majorHAnsi" w:cs="Calibri"/>
              </w:rPr>
              <w:t xml:space="preserve"> are collected</w:t>
            </w:r>
            <w:r w:rsidR="00DB0E40">
              <w:rPr>
                <w:rFonts w:asciiTheme="majorHAnsi" w:hAnsiTheme="majorHAnsi" w:cs="Calibri"/>
              </w:rPr>
              <w:t>, Healthix</w:t>
            </w:r>
            <w:r w:rsidR="00CF43B9" w:rsidRPr="00DB0E40">
              <w:rPr>
                <w:rFonts w:asciiTheme="majorHAnsi" w:hAnsiTheme="majorHAnsi" w:cs="Calibri"/>
              </w:rPr>
              <w:t xml:space="preserve"> will get partners connected to the R</w:t>
            </w:r>
            <w:r w:rsidR="000A6A70">
              <w:rPr>
                <w:rFonts w:asciiTheme="majorHAnsi" w:hAnsiTheme="majorHAnsi" w:cs="Calibri"/>
              </w:rPr>
              <w:t>H</w:t>
            </w:r>
            <w:r w:rsidR="00CF43B9" w:rsidRPr="00DB0E40">
              <w:rPr>
                <w:rFonts w:asciiTheme="majorHAnsi" w:hAnsiTheme="majorHAnsi" w:cs="Calibri"/>
              </w:rPr>
              <w:t xml:space="preserve">IO. </w:t>
            </w:r>
          </w:p>
          <w:p w:rsidR="00CF43B9" w:rsidRPr="00DB0E40" w:rsidRDefault="00CF43B9" w:rsidP="00623429">
            <w:pPr>
              <w:pStyle w:val="ListParagraph"/>
              <w:rPr>
                <w:rFonts w:asciiTheme="majorHAnsi" w:hAnsiTheme="majorHAnsi" w:cs="Calibri"/>
              </w:rPr>
            </w:pPr>
          </w:p>
          <w:p w:rsidR="00497C78" w:rsidRDefault="00CF43B9" w:rsidP="00623429">
            <w:pPr>
              <w:pStyle w:val="ListParagraph"/>
              <w:numPr>
                <w:ilvl w:val="0"/>
                <w:numId w:val="1"/>
              </w:numPr>
              <w:rPr>
                <w:rFonts w:asciiTheme="majorHAnsi" w:hAnsiTheme="majorHAnsi" w:cs="Calibri"/>
              </w:rPr>
            </w:pPr>
            <w:r w:rsidRPr="00DB0E40">
              <w:rPr>
                <w:rFonts w:asciiTheme="majorHAnsi" w:hAnsiTheme="majorHAnsi" w:cs="Calibri"/>
              </w:rPr>
              <w:t>The PPS will need to provide do</w:t>
            </w:r>
            <w:r w:rsidR="00A172B2" w:rsidRPr="00DB0E40">
              <w:rPr>
                <w:rFonts w:asciiTheme="majorHAnsi" w:hAnsiTheme="majorHAnsi" w:cs="Calibri"/>
              </w:rPr>
              <w:t>cumentation that shows each</w:t>
            </w:r>
            <w:r w:rsidR="00497C78" w:rsidRPr="00DB0E40">
              <w:rPr>
                <w:rFonts w:asciiTheme="majorHAnsi" w:hAnsiTheme="majorHAnsi" w:cs="Calibri"/>
              </w:rPr>
              <w:t xml:space="preserve"> partner is sharing data. </w:t>
            </w:r>
          </w:p>
          <w:p w:rsidR="00DB0E40" w:rsidRPr="00DB0E40" w:rsidRDefault="00DB0E40" w:rsidP="00DB0E40">
            <w:pPr>
              <w:pStyle w:val="ListParagraph"/>
              <w:rPr>
                <w:rFonts w:asciiTheme="majorHAnsi" w:hAnsiTheme="majorHAnsi" w:cs="Calibri"/>
              </w:rPr>
            </w:pPr>
          </w:p>
          <w:p w:rsidR="00DB0E40" w:rsidRPr="00DB0E40" w:rsidRDefault="00DB0E40" w:rsidP="00DB0E40">
            <w:pPr>
              <w:pStyle w:val="ListParagraph"/>
              <w:numPr>
                <w:ilvl w:val="0"/>
                <w:numId w:val="1"/>
              </w:numPr>
              <w:rPr>
                <w:rFonts w:asciiTheme="majorHAnsi" w:hAnsiTheme="majorHAnsi" w:cs="Calibri"/>
              </w:rPr>
            </w:pPr>
            <w:r w:rsidRPr="00DB0E40">
              <w:rPr>
                <w:rFonts w:asciiTheme="majorHAnsi" w:hAnsiTheme="majorHAnsi" w:cs="Calibri"/>
              </w:rPr>
              <w:lastRenderedPageBreak/>
              <w:t>Marlon/Cory will compile the screenshots for reporting out to NYSDOH</w:t>
            </w:r>
          </w:p>
          <w:p w:rsidR="00A172B2" w:rsidRPr="00DB0E40" w:rsidRDefault="00A172B2" w:rsidP="00A172B2">
            <w:pPr>
              <w:pStyle w:val="ListParagraph"/>
              <w:ind w:left="360"/>
              <w:rPr>
                <w:rFonts w:asciiTheme="majorHAnsi" w:hAnsiTheme="majorHAnsi" w:cs="Calibri"/>
              </w:rPr>
            </w:pPr>
          </w:p>
          <w:p w:rsidR="00A172B2" w:rsidRPr="00DB0E40" w:rsidRDefault="00A172B2" w:rsidP="00A172B2">
            <w:pPr>
              <w:rPr>
                <w:rFonts w:asciiTheme="majorHAnsi" w:hAnsiTheme="majorHAnsi" w:cs="Calibri"/>
              </w:rPr>
            </w:pPr>
          </w:p>
          <w:p w:rsidR="00A172B2" w:rsidRPr="00DB0E40" w:rsidRDefault="00A172B2" w:rsidP="00A172B2">
            <w:pPr>
              <w:pStyle w:val="ListParagraph"/>
              <w:rPr>
                <w:rFonts w:asciiTheme="majorHAnsi" w:hAnsiTheme="majorHAnsi" w:cs="Calibri"/>
              </w:rPr>
            </w:pPr>
          </w:p>
          <w:p w:rsidR="00A172B2" w:rsidRPr="00DB0E40" w:rsidRDefault="00A172B2" w:rsidP="00A172B2">
            <w:pPr>
              <w:rPr>
                <w:rFonts w:asciiTheme="majorHAnsi" w:hAnsiTheme="majorHAnsi" w:cs="Calibri"/>
              </w:rPr>
            </w:pPr>
          </w:p>
          <w:p w:rsidR="00497C78" w:rsidRPr="00DB0E40" w:rsidRDefault="00497C78" w:rsidP="00623429">
            <w:pPr>
              <w:pStyle w:val="ListParagraph"/>
              <w:numPr>
                <w:ilvl w:val="0"/>
                <w:numId w:val="1"/>
              </w:numPr>
              <w:rPr>
                <w:rFonts w:asciiTheme="majorHAnsi" w:hAnsiTheme="majorHAnsi" w:cs="Calibri"/>
              </w:rPr>
            </w:pPr>
            <w:r w:rsidRPr="00DB0E40">
              <w:rPr>
                <w:rFonts w:asciiTheme="majorHAnsi" w:hAnsiTheme="majorHAnsi" w:cs="Calibri"/>
              </w:rPr>
              <w:t>Each facility should</w:t>
            </w:r>
            <w:r w:rsidR="00A172B2" w:rsidRPr="00DB0E40">
              <w:rPr>
                <w:rFonts w:asciiTheme="majorHAnsi" w:hAnsiTheme="majorHAnsi" w:cs="Calibri"/>
              </w:rPr>
              <w:t xml:space="preserve"> provide a policy and procedure</w:t>
            </w:r>
            <w:r w:rsidRPr="00DB0E40">
              <w:rPr>
                <w:rFonts w:asciiTheme="majorHAnsi" w:hAnsiTheme="majorHAnsi" w:cs="Calibri"/>
              </w:rPr>
              <w:t xml:space="preserve"> or a redacted roster. </w:t>
            </w:r>
          </w:p>
          <w:p w:rsidR="00975A18" w:rsidRPr="00DB0E40" w:rsidRDefault="00975A18" w:rsidP="00623429">
            <w:pPr>
              <w:pStyle w:val="ListParagraph"/>
              <w:ind w:left="360"/>
              <w:rPr>
                <w:rFonts w:asciiTheme="majorHAnsi" w:hAnsiTheme="majorHAnsi" w:cs="Calibri"/>
              </w:rPr>
            </w:pPr>
          </w:p>
          <w:p w:rsidR="00975A18" w:rsidRPr="00DB0E40" w:rsidRDefault="00975A18" w:rsidP="00623429">
            <w:pPr>
              <w:pStyle w:val="ListParagraph"/>
              <w:numPr>
                <w:ilvl w:val="0"/>
                <w:numId w:val="1"/>
              </w:numPr>
              <w:rPr>
                <w:rFonts w:asciiTheme="majorHAnsi" w:hAnsiTheme="majorHAnsi" w:cs="Calibri"/>
              </w:rPr>
            </w:pPr>
            <w:r w:rsidRPr="00DB0E40">
              <w:rPr>
                <w:rFonts w:asciiTheme="majorHAnsi" w:hAnsiTheme="majorHAnsi" w:cs="Calibri"/>
              </w:rPr>
              <w:t xml:space="preserve">Jalen will create a tracker to track the progress of each facility. </w:t>
            </w:r>
          </w:p>
          <w:p w:rsidR="004D33DD" w:rsidRDefault="004D33DD" w:rsidP="00623429">
            <w:pPr>
              <w:rPr>
                <w:rFonts w:asciiTheme="majorHAnsi" w:hAnsiTheme="majorHAnsi" w:cs="Calibri"/>
              </w:rPr>
            </w:pPr>
          </w:p>
          <w:p w:rsidR="00DB0E40" w:rsidRPr="00DB0E40" w:rsidRDefault="00DB0E40" w:rsidP="00623429">
            <w:pPr>
              <w:rPr>
                <w:rFonts w:asciiTheme="majorHAnsi" w:hAnsiTheme="majorHAnsi" w:cs="Calibri"/>
              </w:rPr>
            </w:pPr>
          </w:p>
          <w:p w:rsidR="00975A18" w:rsidRPr="00DB0E40" w:rsidRDefault="00975A18" w:rsidP="00623429">
            <w:pPr>
              <w:pStyle w:val="ListParagraph"/>
              <w:numPr>
                <w:ilvl w:val="0"/>
                <w:numId w:val="1"/>
              </w:numPr>
              <w:rPr>
                <w:rFonts w:asciiTheme="majorHAnsi" w:hAnsiTheme="majorHAnsi" w:cs="Calibri"/>
              </w:rPr>
            </w:pPr>
            <w:r w:rsidRPr="00DB0E40">
              <w:rPr>
                <w:rFonts w:asciiTheme="majorHAnsi" w:hAnsiTheme="majorHAnsi" w:cs="Calibri"/>
              </w:rPr>
              <w:t xml:space="preserve">Marlon will work with partners on creating a stratification system. </w:t>
            </w:r>
          </w:p>
          <w:p w:rsidR="00975A18" w:rsidRPr="00DB0E40" w:rsidRDefault="00975A18" w:rsidP="00623429">
            <w:pPr>
              <w:rPr>
                <w:rFonts w:asciiTheme="majorHAnsi" w:hAnsiTheme="majorHAnsi" w:cs="Calibri"/>
              </w:rPr>
            </w:pPr>
          </w:p>
          <w:p w:rsidR="004D33DD" w:rsidRDefault="00087634" w:rsidP="00623429">
            <w:pPr>
              <w:pStyle w:val="ListParagraph"/>
              <w:numPr>
                <w:ilvl w:val="0"/>
                <w:numId w:val="1"/>
              </w:numPr>
              <w:rPr>
                <w:rFonts w:asciiTheme="majorHAnsi" w:hAnsiTheme="majorHAnsi" w:cs="Calibri"/>
              </w:rPr>
            </w:pPr>
            <w:r w:rsidRPr="00DB0E40">
              <w:rPr>
                <w:rFonts w:asciiTheme="majorHAnsi" w:hAnsiTheme="majorHAnsi" w:cs="Calibri"/>
              </w:rPr>
              <w:t>Marlon and Dr</w:t>
            </w:r>
            <w:r w:rsidR="004D33DD" w:rsidRPr="00DB0E40">
              <w:rPr>
                <w:rFonts w:asciiTheme="majorHAnsi" w:hAnsiTheme="majorHAnsi" w:cs="Calibri"/>
              </w:rPr>
              <w:t xml:space="preserve">. Dalal </w:t>
            </w:r>
            <w:r w:rsidR="00DB0E40">
              <w:rPr>
                <w:rFonts w:asciiTheme="majorHAnsi" w:hAnsiTheme="majorHAnsi" w:cs="Calibri"/>
              </w:rPr>
              <w:t xml:space="preserve">from NYPQ </w:t>
            </w:r>
            <w:r w:rsidR="004D33DD" w:rsidRPr="00DB0E40">
              <w:rPr>
                <w:rFonts w:asciiTheme="majorHAnsi" w:hAnsiTheme="majorHAnsi" w:cs="Calibri"/>
              </w:rPr>
              <w:t xml:space="preserve">will </w:t>
            </w:r>
            <w:r w:rsidR="00DB0E40">
              <w:rPr>
                <w:rFonts w:asciiTheme="majorHAnsi" w:hAnsiTheme="majorHAnsi" w:cs="Calibri"/>
              </w:rPr>
              <w:t>create a registry in Athena</w:t>
            </w:r>
            <w:r w:rsidR="00CD36ED">
              <w:rPr>
                <w:rFonts w:asciiTheme="majorHAnsi" w:hAnsiTheme="majorHAnsi" w:cs="Calibri"/>
              </w:rPr>
              <w:t xml:space="preserve"> for patients with </w:t>
            </w:r>
            <w:r w:rsidR="00CD36ED" w:rsidRPr="00DB0E40">
              <w:rPr>
                <w:rFonts w:asciiTheme="majorHAnsi" w:hAnsiTheme="majorHAnsi"/>
                <w:color w:val="000000"/>
              </w:rPr>
              <w:t xml:space="preserve">repeated elevated blood pressure readings in the medical record but </w:t>
            </w:r>
            <w:r w:rsidR="00CD36ED">
              <w:rPr>
                <w:rFonts w:asciiTheme="majorHAnsi" w:hAnsiTheme="majorHAnsi"/>
                <w:color w:val="000000"/>
              </w:rPr>
              <w:t>with no</w:t>
            </w:r>
            <w:r w:rsidR="00CD36ED" w:rsidRPr="00DB0E40">
              <w:rPr>
                <w:rFonts w:asciiTheme="majorHAnsi" w:hAnsiTheme="majorHAnsi"/>
                <w:color w:val="000000"/>
              </w:rPr>
              <w:t xml:space="preserve"> diagnosis of hypertension</w:t>
            </w:r>
            <w:r w:rsidR="004D33DD" w:rsidRPr="00DB0E40">
              <w:rPr>
                <w:rFonts w:asciiTheme="majorHAnsi" w:hAnsiTheme="majorHAnsi" w:cs="Calibri"/>
              </w:rPr>
              <w:t xml:space="preserve"> </w:t>
            </w:r>
          </w:p>
          <w:p w:rsidR="00CD36ED" w:rsidRPr="00CD36ED" w:rsidRDefault="00CD36ED" w:rsidP="00CD36ED">
            <w:pPr>
              <w:pStyle w:val="ListParagraph"/>
              <w:rPr>
                <w:rFonts w:asciiTheme="majorHAnsi" w:hAnsiTheme="majorHAnsi" w:cs="Calibri"/>
              </w:rPr>
            </w:pPr>
          </w:p>
          <w:p w:rsidR="00CD36ED" w:rsidRDefault="00CD36ED" w:rsidP="00623429">
            <w:pPr>
              <w:pStyle w:val="ListParagraph"/>
              <w:numPr>
                <w:ilvl w:val="0"/>
                <w:numId w:val="1"/>
              </w:numPr>
              <w:rPr>
                <w:rFonts w:asciiTheme="majorHAnsi" w:hAnsiTheme="majorHAnsi" w:cs="Calibri"/>
              </w:rPr>
            </w:pPr>
            <w:r>
              <w:rPr>
                <w:rFonts w:asciiTheme="majorHAnsi" w:hAnsiTheme="majorHAnsi" w:cs="Calibri"/>
              </w:rPr>
              <w:t xml:space="preserve">The Athena registry </w:t>
            </w:r>
            <w:r>
              <w:rPr>
                <w:rFonts w:asciiTheme="majorHAnsi" w:hAnsiTheme="majorHAnsi" w:cs="Calibri"/>
              </w:rPr>
              <w:lastRenderedPageBreak/>
              <w:t xml:space="preserve">screenshot/sample will then be shared in the committee meeting and with other project partners so they can mimic the same in the eMR they currently have. </w:t>
            </w:r>
          </w:p>
          <w:p w:rsidR="00CD36ED" w:rsidRPr="00CD36ED" w:rsidRDefault="00CD36ED" w:rsidP="00CD36ED">
            <w:pPr>
              <w:pStyle w:val="ListParagraph"/>
              <w:rPr>
                <w:rFonts w:asciiTheme="majorHAnsi" w:hAnsiTheme="majorHAnsi" w:cs="Calibri"/>
              </w:rPr>
            </w:pPr>
          </w:p>
          <w:p w:rsidR="00CD36ED" w:rsidRPr="00DB0E40" w:rsidRDefault="00CD36ED" w:rsidP="00623429">
            <w:pPr>
              <w:pStyle w:val="ListParagraph"/>
              <w:numPr>
                <w:ilvl w:val="0"/>
                <w:numId w:val="1"/>
              </w:numPr>
              <w:rPr>
                <w:rFonts w:asciiTheme="majorHAnsi" w:hAnsiTheme="majorHAnsi" w:cs="Calibri"/>
              </w:rPr>
            </w:pPr>
            <w:r>
              <w:rPr>
                <w:rFonts w:asciiTheme="majorHAnsi" w:hAnsiTheme="majorHAnsi" w:cs="Calibri"/>
              </w:rPr>
              <w:t xml:space="preserve">Each partner will then be responsible to train the staff at their practice. PMO will collect the training sign in sheets. </w:t>
            </w:r>
          </w:p>
          <w:p w:rsidR="004D33DD" w:rsidRPr="00DB0E40" w:rsidRDefault="004D33DD" w:rsidP="00623429">
            <w:pPr>
              <w:pStyle w:val="ListParagraph"/>
              <w:ind w:left="360"/>
              <w:rPr>
                <w:rFonts w:asciiTheme="majorHAnsi" w:hAnsiTheme="majorHAnsi" w:cs="Calibri"/>
              </w:rPr>
            </w:pPr>
          </w:p>
          <w:p w:rsidR="00046122" w:rsidRPr="00DB0E40" w:rsidRDefault="00046122" w:rsidP="00623429">
            <w:pPr>
              <w:rPr>
                <w:rFonts w:asciiTheme="majorHAnsi" w:hAnsiTheme="majorHAnsi" w:cs="Calibri"/>
              </w:rPr>
            </w:pPr>
          </w:p>
          <w:p w:rsidR="002F591E" w:rsidRPr="00DB0E40" w:rsidRDefault="002F591E" w:rsidP="00623429">
            <w:pPr>
              <w:pStyle w:val="ListParagraph"/>
              <w:ind w:left="360"/>
              <w:rPr>
                <w:rFonts w:asciiTheme="majorHAnsi" w:hAnsiTheme="majorHAnsi" w:cs="Calibri"/>
              </w:rPr>
            </w:pPr>
          </w:p>
          <w:p w:rsidR="002F591E" w:rsidRPr="00DB0E40" w:rsidRDefault="002F591E" w:rsidP="00623429">
            <w:pPr>
              <w:pStyle w:val="ListParagraph"/>
              <w:ind w:left="360"/>
              <w:rPr>
                <w:rFonts w:asciiTheme="majorHAnsi" w:hAnsiTheme="majorHAnsi" w:cs="Calibri"/>
              </w:rPr>
            </w:pPr>
          </w:p>
          <w:p w:rsidR="00CD36ED" w:rsidRDefault="00CD36ED" w:rsidP="00CD36ED">
            <w:pPr>
              <w:pStyle w:val="Header"/>
              <w:numPr>
                <w:ilvl w:val="0"/>
                <w:numId w:val="29"/>
              </w:numPr>
              <w:tabs>
                <w:tab w:val="clear" w:pos="4680"/>
                <w:tab w:val="clear" w:pos="9360"/>
              </w:tabs>
              <w:rPr>
                <w:rFonts w:ascii="Times New Roman" w:hAnsi="Times New Roman"/>
              </w:rPr>
            </w:pPr>
            <w:r>
              <w:rPr>
                <w:rFonts w:asciiTheme="majorHAnsi" w:hAnsiTheme="majorHAnsi" w:cs="Calibri"/>
              </w:rPr>
              <w:t>PMO</w:t>
            </w:r>
            <w:r w:rsidR="00AD7117" w:rsidRPr="00DB0E40">
              <w:rPr>
                <w:rFonts w:asciiTheme="majorHAnsi" w:hAnsiTheme="majorHAnsi" w:cs="Calibri"/>
              </w:rPr>
              <w:t xml:space="preserve"> will reach out to Brightpoint and CHN for their best practices </w:t>
            </w:r>
            <w:r>
              <w:rPr>
                <w:rFonts w:ascii="Times New Roman" w:hAnsi="Times New Roman"/>
              </w:rPr>
              <w:t xml:space="preserve">and frequency for collection of the documentation self-audit of de-identified medical records demonstrating self-management goals in the clinical record </w:t>
            </w:r>
          </w:p>
          <w:p w:rsidR="00CD36ED" w:rsidRDefault="00CD36ED" w:rsidP="00CD36ED">
            <w:pPr>
              <w:pStyle w:val="ListParagraph"/>
              <w:ind w:left="360"/>
              <w:rPr>
                <w:rFonts w:asciiTheme="majorHAnsi" w:hAnsiTheme="majorHAnsi" w:cs="Calibri"/>
              </w:rPr>
            </w:pPr>
          </w:p>
          <w:p w:rsidR="00CD36ED" w:rsidRDefault="00CD36ED" w:rsidP="00CD36ED">
            <w:pPr>
              <w:pStyle w:val="ListParagraph"/>
              <w:ind w:left="360"/>
              <w:rPr>
                <w:rFonts w:asciiTheme="majorHAnsi" w:hAnsiTheme="majorHAnsi" w:cs="Calibri"/>
              </w:rPr>
            </w:pPr>
          </w:p>
          <w:p w:rsidR="00CD36ED" w:rsidRDefault="00CD36ED" w:rsidP="00CD36ED">
            <w:pPr>
              <w:pStyle w:val="ListParagraph"/>
              <w:ind w:left="360"/>
              <w:rPr>
                <w:rFonts w:asciiTheme="majorHAnsi" w:hAnsiTheme="majorHAnsi" w:cs="Calibri"/>
              </w:rPr>
            </w:pPr>
          </w:p>
          <w:p w:rsidR="00CD36ED" w:rsidRDefault="00CD36ED" w:rsidP="00CD36ED">
            <w:pPr>
              <w:pStyle w:val="ListParagraph"/>
              <w:ind w:left="360"/>
              <w:rPr>
                <w:rFonts w:asciiTheme="majorHAnsi" w:hAnsiTheme="majorHAnsi" w:cs="Calibri"/>
              </w:rPr>
            </w:pPr>
          </w:p>
          <w:p w:rsidR="00CD36ED" w:rsidRDefault="00CD36ED" w:rsidP="00CD36ED">
            <w:pPr>
              <w:pStyle w:val="ListParagraph"/>
              <w:ind w:left="360"/>
              <w:rPr>
                <w:rFonts w:asciiTheme="majorHAnsi" w:hAnsiTheme="majorHAnsi" w:cs="Calibri"/>
              </w:rPr>
            </w:pPr>
          </w:p>
          <w:p w:rsidR="00CD36ED" w:rsidRDefault="00CD36ED" w:rsidP="00CD36ED">
            <w:pPr>
              <w:pStyle w:val="ListParagraph"/>
              <w:ind w:left="360"/>
              <w:rPr>
                <w:rFonts w:asciiTheme="majorHAnsi" w:hAnsiTheme="majorHAnsi" w:cs="Calibri"/>
              </w:rPr>
            </w:pPr>
          </w:p>
          <w:p w:rsidR="00CD36ED" w:rsidRDefault="00CD36ED" w:rsidP="00CD36ED">
            <w:pPr>
              <w:pStyle w:val="ListParagraph"/>
              <w:ind w:left="360"/>
              <w:rPr>
                <w:rFonts w:asciiTheme="majorHAnsi" w:hAnsiTheme="majorHAnsi" w:cs="Calibri"/>
              </w:rPr>
            </w:pPr>
          </w:p>
          <w:p w:rsidR="00CD36ED" w:rsidRDefault="00CD36ED" w:rsidP="00CD36ED">
            <w:pPr>
              <w:pStyle w:val="ListParagraph"/>
              <w:ind w:left="360"/>
              <w:rPr>
                <w:rFonts w:asciiTheme="majorHAnsi" w:hAnsiTheme="majorHAnsi" w:cs="Calibri"/>
              </w:rPr>
            </w:pPr>
          </w:p>
          <w:p w:rsidR="00CD36ED" w:rsidRPr="00CD36ED" w:rsidRDefault="00CD36ED" w:rsidP="00CD36ED">
            <w:pPr>
              <w:pStyle w:val="ListParagraph"/>
              <w:ind w:left="360"/>
              <w:rPr>
                <w:rFonts w:asciiTheme="majorHAnsi" w:hAnsiTheme="majorHAnsi" w:cs="Calibri"/>
              </w:rPr>
            </w:pPr>
          </w:p>
          <w:p w:rsidR="00FD7B33" w:rsidRPr="00DB0E40" w:rsidRDefault="00CD36ED" w:rsidP="00623429">
            <w:pPr>
              <w:pStyle w:val="ListParagraph"/>
              <w:numPr>
                <w:ilvl w:val="0"/>
                <w:numId w:val="1"/>
              </w:numPr>
              <w:rPr>
                <w:rFonts w:asciiTheme="majorHAnsi" w:hAnsiTheme="majorHAnsi" w:cs="Calibri"/>
              </w:rPr>
            </w:pPr>
            <w:r>
              <w:rPr>
                <w:rFonts w:asciiTheme="majorHAnsi" w:hAnsiTheme="majorHAnsi" w:cs="Calibri"/>
              </w:rPr>
              <w:lastRenderedPageBreak/>
              <w:t xml:space="preserve">The PMO </w:t>
            </w:r>
            <w:r w:rsidR="00FD7B33" w:rsidRPr="00DB0E40">
              <w:rPr>
                <w:rFonts w:asciiTheme="majorHAnsi" w:hAnsiTheme="majorHAnsi" w:cs="Calibri"/>
              </w:rPr>
              <w:t xml:space="preserve">will reach out to Brightpoint and CHN for their best practices for referrals and warm transfer protocols. </w:t>
            </w:r>
          </w:p>
          <w:p w:rsidR="00FD7B33" w:rsidRPr="00DB0E40" w:rsidRDefault="00FD7B33" w:rsidP="00623429">
            <w:pPr>
              <w:rPr>
                <w:rFonts w:asciiTheme="majorHAnsi" w:hAnsiTheme="majorHAnsi" w:cs="Calibri"/>
              </w:rPr>
            </w:pPr>
          </w:p>
          <w:p w:rsidR="00FD7B33" w:rsidRPr="00DB0E40" w:rsidRDefault="00FD7B33" w:rsidP="00623429">
            <w:pPr>
              <w:pStyle w:val="ListParagraph"/>
              <w:numPr>
                <w:ilvl w:val="0"/>
                <w:numId w:val="1"/>
              </w:numPr>
              <w:rPr>
                <w:rFonts w:asciiTheme="majorHAnsi" w:hAnsiTheme="majorHAnsi" w:cs="Calibri"/>
              </w:rPr>
            </w:pPr>
            <w:r w:rsidRPr="00DB0E40">
              <w:rPr>
                <w:rFonts w:asciiTheme="majorHAnsi" w:hAnsiTheme="majorHAnsi" w:cs="Calibri"/>
              </w:rPr>
              <w:t xml:space="preserve">PPS will train partners on the referral process and follow-ups. </w:t>
            </w:r>
          </w:p>
          <w:p w:rsidR="00FD7B33" w:rsidRPr="00DB0E40" w:rsidRDefault="00FD7B33" w:rsidP="00623429">
            <w:pPr>
              <w:pStyle w:val="ListParagraph"/>
              <w:rPr>
                <w:rFonts w:asciiTheme="majorHAnsi" w:hAnsiTheme="majorHAnsi" w:cs="Calibri"/>
              </w:rPr>
            </w:pPr>
          </w:p>
          <w:p w:rsidR="002F591E" w:rsidRPr="00DB0E40" w:rsidRDefault="00CD36ED" w:rsidP="00623429">
            <w:pPr>
              <w:pStyle w:val="ListParagraph"/>
              <w:numPr>
                <w:ilvl w:val="0"/>
                <w:numId w:val="1"/>
              </w:numPr>
              <w:rPr>
                <w:rFonts w:asciiTheme="majorHAnsi" w:hAnsiTheme="majorHAnsi" w:cs="Calibri"/>
              </w:rPr>
            </w:pPr>
            <w:r>
              <w:rPr>
                <w:rFonts w:asciiTheme="majorHAnsi" w:hAnsiTheme="majorHAnsi" w:cs="Calibri"/>
              </w:rPr>
              <w:t>PMO</w:t>
            </w:r>
            <w:r w:rsidR="00FD7B33" w:rsidRPr="00DB0E40">
              <w:rPr>
                <w:rFonts w:asciiTheme="majorHAnsi" w:hAnsiTheme="majorHAnsi" w:cs="Calibri"/>
              </w:rPr>
              <w:t xml:space="preserve"> will create a tracker and collect agreements. This will also include documentation of the workflow and the process.   </w:t>
            </w:r>
          </w:p>
          <w:p w:rsidR="002F591E" w:rsidRPr="00DB0E40" w:rsidRDefault="002F591E" w:rsidP="00623429">
            <w:pPr>
              <w:pStyle w:val="ListParagraph"/>
              <w:rPr>
                <w:rFonts w:asciiTheme="majorHAnsi" w:hAnsiTheme="majorHAnsi" w:cs="Calibri"/>
              </w:rPr>
            </w:pPr>
          </w:p>
          <w:p w:rsidR="002F591E" w:rsidRPr="00DB0E40" w:rsidRDefault="002F591E" w:rsidP="00623429">
            <w:pPr>
              <w:pStyle w:val="ListParagraph"/>
              <w:ind w:left="360"/>
              <w:rPr>
                <w:rFonts w:asciiTheme="majorHAnsi" w:hAnsiTheme="majorHAnsi" w:cs="Calibri"/>
              </w:rPr>
            </w:pPr>
          </w:p>
          <w:p w:rsidR="002F591E" w:rsidRPr="00DB0E40" w:rsidRDefault="002F591E" w:rsidP="00623429">
            <w:pPr>
              <w:pStyle w:val="ListParagraph"/>
              <w:ind w:left="360"/>
              <w:rPr>
                <w:rFonts w:asciiTheme="majorHAnsi" w:hAnsiTheme="majorHAnsi" w:cs="Calibri"/>
              </w:rPr>
            </w:pPr>
          </w:p>
          <w:p w:rsidR="002F591E" w:rsidRPr="00DB0E40" w:rsidRDefault="002F591E" w:rsidP="00623429">
            <w:pPr>
              <w:pStyle w:val="ListParagraph"/>
              <w:ind w:left="360"/>
              <w:rPr>
                <w:rFonts w:asciiTheme="majorHAnsi" w:hAnsiTheme="majorHAnsi" w:cs="Calibri"/>
              </w:rPr>
            </w:pPr>
          </w:p>
          <w:p w:rsidR="000E5161" w:rsidRPr="00DB0E40" w:rsidRDefault="000E5161" w:rsidP="00623429">
            <w:pPr>
              <w:rPr>
                <w:rFonts w:asciiTheme="majorHAnsi" w:hAnsiTheme="majorHAnsi" w:cs="Calibri"/>
              </w:rPr>
            </w:pPr>
          </w:p>
          <w:p w:rsidR="00FD7B33" w:rsidRPr="00DB0E40" w:rsidRDefault="002F591E" w:rsidP="00623429">
            <w:pPr>
              <w:pStyle w:val="ListParagraph"/>
              <w:numPr>
                <w:ilvl w:val="0"/>
                <w:numId w:val="1"/>
              </w:numPr>
              <w:rPr>
                <w:rFonts w:asciiTheme="majorHAnsi" w:hAnsiTheme="majorHAnsi" w:cs="Calibri"/>
              </w:rPr>
            </w:pPr>
            <w:r w:rsidRPr="00DB0E40">
              <w:rPr>
                <w:rFonts w:asciiTheme="majorHAnsi" w:hAnsiTheme="majorHAnsi" w:cs="Calibri"/>
              </w:rPr>
              <w:t xml:space="preserve">This milestone will be </w:t>
            </w:r>
            <w:r w:rsidR="00CD36ED">
              <w:rPr>
                <w:rFonts w:asciiTheme="majorHAnsi" w:hAnsiTheme="majorHAnsi" w:cs="Calibri"/>
              </w:rPr>
              <w:t>discussed</w:t>
            </w:r>
            <w:r w:rsidRPr="00DB0E40">
              <w:rPr>
                <w:rFonts w:asciiTheme="majorHAnsi" w:hAnsiTheme="majorHAnsi" w:cs="Calibri"/>
              </w:rPr>
              <w:t xml:space="preserve"> in the Quality Integration Committee Meeting</w:t>
            </w:r>
            <w:r w:rsidR="00CD36ED">
              <w:rPr>
                <w:rFonts w:asciiTheme="majorHAnsi" w:hAnsiTheme="majorHAnsi" w:cs="Calibri"/>
              </w:rPr>
              <w:t xml:space="preserve"> on an ongoing basis</w:t>
            </w:r>
            <w:r w:rsidRPr="00DB0E40">
              <w:rPr>
                <w:rFonts w:asciiTheme="majorHAnsi" w:hAnsiTheme="majorHAnsi" w:cs="Calibri"/>
              </w:rPr>
              <w:t xml:space="preserve">. </w:t>
            </w:r>
          </w:p>
          <w:p w:rsidR="002F591E" w:rsidRDefault="002F591E" w:rsidP="00623429">
            <w:pPr>
              <w:pStyle w:val="ListParagraph"/>
              <w:rPr>
                <w:rFonts w:asciiTheme="majorHAnsi" w:hAnsiTheme="majorHAnsi" w:cs="Calibri"/>
              </w:rPr>
            </w:pPr>
          </w:p>
          <w:p w:rsidR="00CD36ED" w:rsidRDefault="00CD36ED" w:rsidP="00623429">
            <w:pPr>
              <w:pStyle w:val="ListParagraph"/>
              <w:rPr>
                <w:rFonts w:asciiTheme="majorHAnsi" w:hAnsiTheme="majorHAnsi" w:cs="Calibri"/>
              </w:rPr>
            </w:pPr>
          </w:p>
          <w:p w:rsidR="00CD36ED" w:rsidRDefault="00CD36ED" w:rsidP="00623429">
            <w:pPr>
              <w:pStyle w:val="ListParagraph"/>
              <w:rPr>
                <w:rFonts w:asciiTheme="majorHAnsi" w:hAnsiTheme="majorHAnsi" w:cs="Calibri"/>
              </w:rPr>
            </w:pPr>
          </w:p>
          <w:p w:rsidR="00CD36ED" w:rsidRDefault="00CD36ED" w:rsidP="00623429">
            <w:pPr>
              <w:pStyle w:val="ListParagraph"/>
              <w:rPr>
                <w:rFonts w:asciiTheme="majorHAnsi" w:hAnsiTheme="majorHAnsi" w:cs="Calibri"/>
              </w:rPr>
            </w:pPr>
          </w:p>
          <w:p w:rsidR="00CD36ED" w:rsidRPr="00DB0E40" w:rsidRDefault="00CD36ED" w:rsidP="00623429">
            <w:pPr>
              <w:pStyle w:val="ListParagraph"/>
              <w:rPr>
                <w:rFonts w:asciiTheme="majorHAnsi" w:hAnsiTheme="majorHAnsi" w:cs="Calibri"/>
              </w:rPr>
            </w:pPr>
          </w:p>
          <w:p w:rsidR="002F591E" w:rsidRDefault="00CD36ED" w:rsidP="00623429">
            <w:pPr>
              <w:pStyle w:val="ListParagraph"/>
              <w:numPr>
                <w:ilvl w:val="0"/>
                <w:numId w:val="1"/>
              </w:numPr>
              <w:rPr>
                <w:rFonts w:asciiTheme="majorHAnsi" w:hAnsiTheme="majorHAnsi" w:cs="Calibri"/>
              </w:rPr>
            </w:pPr>
            <w:r>
              <w:rPr>
                <w:rFonts w:asciiTheme="majorHAnsi" w:hAnsiTheme="majorHAnsi" w:cs="Calibri"/>
              </w:rPr>
              <w:t xml:space="preserve">QCCP, the CBO Health Home partner in the PPS network, has already trained most of </w:t>
            </w:r>
            <w:r>
              <w:rPr>
                <w:rFonts w:asciiTheme="majorHAnsi" w:hAnsiTheme="majorHAnsi" w:cs="Calibri"/>
              </w:rPr>
              <w:lastRenderedPageBreak/>
              <w:t xml:space="preserve">the providers. </w:t>
            </w:r>
            <w:r w:rsidR="00526FEF" w:rsidRPr="00DB0E40">
              <w:rPr>
                <w:rFonts w:asciiTheme="majorHAnsi" w:hAnsiTheme="majorHAnsi" w:cs="Calibri"/>
              </w:rPr>
              <w:t>Sadia or Coleen</w:t>
            </w:r>
            <w:r w:rsidR="002F591E" w:rsidRPr="00DB0E40">
              <w:rPr>
                <w:rFonts w:asciiTheme="majorHAnsi" w:hAnsiTheme="majorHAnsi" w:cs="Calibri"/>
              </w:rPr>
              <w:t xml:space="preserve"> will</w:t>
            </w:r>
            <w:r w:rsidR="00526FEF" w:rsidRPr="00DB0E40">
              <w:rPr>
                <w:rFonts w:asciiTheme="majorHAnsi" w:hAnsiTheme="majorHAnsi" w:cs="Calibri"/>
              </w:rPr>
              <w:t xml:space="preserve"> train </w:t>
            </w:r>
            <w:r>
              <w:rPr>
                <w:rFonts w:asciiTheme="majorHAnsi" w:hAnsiTheme="majorHAnsi" w:cs="Calibri"/>
              </w:rPr>
              <w:t>remaining partners on Health Home and referral process</w:t>
            </w:r>
            <w:r w:rsidR="00526FEF" w:rsidRPr="00DB0E40">
              <w:rPr>
                <w:rFonts w:asciiTheme="majorHAnsi" w:hAnsiTheme="majorHAnsi" w:cs="Calibri"/>
              </w:rPr>
              <w:t xml:space="preserve">. </w:t>
            </w:r>
          </w:p>
          <w:p w:rsidR="00CD36ED" w:rsidRDefault="00CD36ED" w:rsidP="00CD36ED">
            <w:pPr>
              <w:rPr>
                <w:rFonts w:asciiTheme="majorHAnsi" w:hAnsiTheme="majorHAnsi" w:cs="Calibri"/>
              </w:rPr>
            </w:pPr>
          </w:p>
          <w:p w:rsidR="00CD36ED" w:rsidRPr="00CD36ED" w:rsidRDefault="00CD36ED" w:rsidP="00CD36ED">
            <w:pPr>
              <w:pStyle w:val="ListParagraph"/>
              <w:numPr>
                <w:ilvl w:val="0"/>
                <w:numId w:val="1"/>
              </w:numPr>
              <w:rPr>
                <w:rFonts w:asciiTheme="majorHAnsi" w:hAnsiTheme="majorHAnsi" w:cs="Calibri"/>
              </w:rPr>
            </w:pPr>
            <w:r w:rsidRPr="00CD36ED">
              <w:rPr>
                <w:rFonts w:asciiTheme="majorHAnsi" w:hAnsiTheme="majorHAnsi" w:cs="Calibri"/>
              </w:rPr>
              <w:t xml:space="preserve">More information about Stanford model will be shared in the next committee meeting </w:t>
            </w:r>
          </w:p>
        </w:tc>
      </w:tr>
      <w:tr w:rsidR="00EE40FC" w:rsidRPr="00DB0E40" w:rsidTr="00A53FB6">
        <w:trPr>
          <w:trHeight w:val="1988"/>
        </w:trPr>
        <w:tc>
          <w:tcPr>
            <w:tcW w:w="1113" w:type="pct"/>
          </w:tcPr>
          <w:p w:rsidR="00E24093" w:rsidRPr="00DB0E40" w:rsidRDefault="00E24093" w:rsidP="00623429">
            <w:pPr>
              <w:pStyle w:val="Header"/>
              <w:rPr>
                <w:rFonts w:asciiTheme="majorHAnsi" w:hAnsiTheme="majorHAnsi" w:cs="Calibri"/>
                <w:b/>
                <w:bCs/>
              </w:rPr>
            </w:pPr>
          </w:p>
          <w:p w:rsidR="00CD36ED" w:rsidRPr="00CD36ED" w:rsidRDefault="00623429" w:rsidP="00CD36ED">
            <w:pPr>
              <w:pStyle w:val="Header"/>
              <w:rPr>
                <w:rFonts w:asciiTheme="majorHAnsi" w:eastAsiaTheme="minorEastAsia" w:hAnsiTheme="majorHAnsi"/>
              </w:rPr>
            </w:pPr>
            <w:r w:rsidRPr="00DB0E40">
              <w:rPr>
                <w:rFonts w:asciiTheme="majorHAnsi" w:eastAsiaTheme="minorEastAsia" w:hAnsiTheme="majorHAnsi"/>
                <w:b/>
              </w:rPr>
              <w:t xml:space="preserve">4. </w:t>
            </w:r>
            <w:r w:rsidR="00CD36ED" w:rsidRPr="00CD36ED">
              <w:rPr>
                <w:rFonts w:asciiTheme="majorHAnsi" w:hAnsiTheme="majorHAnsi"/>
                <w:color w:val="000000"/>
              </w:rPr>
              <w:t>Care Coordination curriculum</w:t>
            </w:r>
          </w:p>
          <w:p w:rsidR="00CD36ED" w:rsidRPr="00DB0E40" w:rsidRDefault="00CD36ED" w:rsidP="00623429">
            <w:pPr>
              <w:rPr>
                <w:rFonts w:asciiTheme="majorHAnsi" w:hAnsiTheme="majorHAnsi" w:cs="Calibri"/>
                <w:b/>
                <w:bCs/>
              </w:rPr>
            </w:pPr>
          </w:p>
        </w:tc>
        <w:tc>
          <w:tcPr>
            <w:tcW w:w="2571" w:type="pct"/>
            <w:gridSpan w:val="2"/>
          </w:tcPr>
          <w:p w:rsidR="00623429" w:rsidRPr="00DB0E40" w:rsidRDefault="00623429" w:rsidP="00623429">
            <w:pPr>
              <w:widowControl w:val="0"/>
              <w:spacing w:after="0" w:line="240" w:lineRule="auto"/>
              <w:rPr>
                <w:rFonts w:asciiTheme="majorHAnsi" w:hAnsiTheme="majorHAnsi"/>
                <w:bCs/>
              </w:rPr>
            </w:pPr>
          </w:p>
          <w:p w:rsidR="00623429" w:rsidRPr="00CD36ED" w:rsidRDefault="00CD36ED" w:rsidP="00CD36ED">
            <w:pPr>
              <w:contextualSpacing/>
              <w:rPr>
                <w:rFonts w:asciiTheme="majorHAnsi" w:hAnsiTheme="majorHAnsi" w:cs="Calibri"/>
              </w:rPr>
            </w:pPr>
            <w:r w:rsidRPr="00DB0E40">
              <w:rPr>
                <w:rFonts w:asciiTheme="majorHAnsi" w:hAnsiTheme="majorHAnsi"/>
              </w:rPr>
              <w:t>The DSRIP/SIM Workforce Workgroup recognized the need to identify consistent care coordination training guidelines for all workers who provide care coordination services.</w:t>
            </w:r>
            <w:r>
              <w:rPr>
                <w:rFonts w:asciiTheme="majorHAnsi" w:hAnsiTheme="majorHAnsi"/>
              </w:rPr>
              <w:t xml:space="preserve"> </w:t>
            </w:r>
            <w:r w:rsidRPr="00DB0E40">
              <w:rPr>
                <w:rFonts w:asciiTheme="majorHAnsi" w:hAnsiTheme="majorHAnsi"/>
              </w:rPr>
              <w:t>The group worked together to identify key concepts in care coordination and shared and reviewed a wide array of care coordination training curricula.</w:t>
            </w:r>
            <w:r>
              <w:rPr>
                <w:rFonts w:asciiTheme="majorHAnsi" w:hAnsiTheme="majorHAnsi"/>
              </w:rPr>
              <w:t xml:space="preserve"> The curriculum has total of 9 modules. </w:t>
            </w:r>
          </w:p>
          <w:p w:rsidR="00623429" w:rsidRPr="00DB0E40" w:rsidRDefault="00623429" w:rsidP="00623429">
            <w:pPr>
              <w:widowControl w:val="0"/>
              <w:spacing w:after="0" w:line="240" w:lineRule="auto"/>
              <w:rPr>
                <w:rFonts w:asciiTheme="majorHAnsi" w:hAnsiTheme="majorHAnsi"/>
                <w:bCs/>
              </w:rPr>
            </w:pPr>
          </w:p>
          <w:p w:rsidR="00623429" w:rsidRPr="00DB0E40" w:rsidRDefault="00623429" w:rsidP="00623429">
            <w:pPr>
              <w:widowControl w:val="0"/>
              <w:spacing w:after="0" w:line="240" w:lineRule="auto"/>
              <w:rPr>
                <w:rFonts w:asciiTheme="majorHAnsi" w:hAnsiTheme="majorHAnsi"/>
                <w:bCs/>
              </w:rPr>
            </w:pPr>
          </w:p>
          <w:p w:rsidR="00623429" w:rsidRPr="00DB0E40" w:rsidRDefault="00623429" w:rsidP="00623429">
            <w:pPr>
              <w:widowControl w:val="0"/>
              <w:spacing w:after="0" w:line="240" w:lineRule="auto"/>
              <w:rPr>
                <w:rFonts w:asciiTheme="majorHAnsi" w:hAnsiTheme="majorHAnsi"/>
                <w:bCs/>
              </w:rPr>
            </w:pPr>
          </w:p>
          <w:p w:rsidR="00623429" w:rsidRPr="00DB0E40" w:rsidRDefault="00623429" w:rsidP="00623429">
            <w:pPr>
              <w:widowControl w:val="0"/>
              <w:spacing w:after="0" w:line="240" w:lineRule="auto"/>
              <w:rPr>
                <w:rFonts w:asciiTheme="majorHAnsi" w:hAnsiTheme="majorHAnsi"/>
                <w:bCs/>
              </w:rPr>
            </w:pPr>
          </w:p>
          <w:p w:rsidR="00623429" w:rsidRPr="00DB0E40" w:rsidRDefault="00623429" w:rsidP="00623429">
            <w:pPr>
              <w:widowControl w:val="0"/>
              <w:spacing w:after="0" w:line="240" w:lineRule="auto"/>
              <w:rPr>
                <w:rFonts w:asciiTheme="majorHAnsi" w:hAnsiTheme="majorHAnsi"/>
                <w:bCs/>
              </w:rPr>
            </w:pPr>
          </w:p>
          <w:p w:rsidR="00623429" w:rsidRPr="00DB0E40" w:rsidRDefault="00623429" w:rsidP="00623429">
            <w:pPr>
              <w:widowControl w:val="0"/>
              <w:spacing w:after="0" w:line="240" w:lineRule="auto"/>
              <w:rPr>
                <w:rFonts w:asciiTheme="majorHAnsi" w:hAnsiTheme="majorHAnsi"/>
                <w:bCs/>
              </w:rPr>
            </w:pPr>
          </w:p>
          <w:p w:rsidR="00623429" w:rsidRPr="00DB0E40" w:rsidRDefault="00623429" w:rsidP="00623429">
            <w:pPr>
              <w:widowControl w:val="0"/>
              <w:spacing w:after="0" w:line="240" w:lineRule="auto"/>
              <w:rPr>
                <w:rFonts w:asciiTheme="majorHAnsi" w:hAnsiTheme="majorHAnsi"/>
                <w:bCs/>
              </w:rPr>
            </w:pPr>
          </w:p>
          <w:p w:rsidR="00623429" w:rsidRPr="00DB0E40" w:rsidRDefault="00623429" w:rsidP="00623429">
            <w:pPr>
              <w:widowControl w:val="0"/>
              <w:spacing w:after="0" w:line="240" w:lineRule="auto"/>
              <w:rPr>
                <w:rFonts w:asciiTheme="majorHAnsi" w:hAnsiTheme="majorHAnsi"/>
                <w:bCs/>
              </w:rPr>
            </w:pPr>
          </w:p>
        </w:tc>
        <w:tc>
          <w:tcPr>
            <w:tcW w:w="1316" w:type="pct"/>
          </w:tcPr>
          <w:p w:rsidR="00CD36ED" w:rsidRPr="00CD36ED" w:rsidRDefault="00A53FB6" w:rsidP="00CD36ED">
            <w:pPr>
              <w:pStyle w:val="ListParagraph"/>
              <w:numPr>
                <w:ilvl w:val="0"/>
                <w:numId w:val="30"/>
              </w:numPr>
              <w:spacing w:after="0" w:line="240" w:lineRule="auto"/>
              <w:rPr>
                <w:rFonts w:asciiTheme="majorHAnsi" w:hAnsiTheme="majorHAnsi"/>
              </w:rPr>
            </w:pPr>
            <w:r w:rsidRPr="00CD36ED">
              <w:rPr>
                <w:rFonts w:asciiTheme="majorHAnsi" w:hAnsiTheme="majorHAnsi"/>
              </w:rPr>
              <w:t xml:space="preserve"> </w:t>
            </w:r>
            <w:r w:rsidR="00CD36ED" w:rsidRPr="00CD36ED">
              <w:rPr>
                <w:rFonts w:asciiTheme="majorHAnsi" w:hAnsiTheme="majorHAnsi"/>
              </w:rPr>
              <w:t xml:space="preserve">Next step is to incorporate these modules into the PPS e-learning platform </w:t>
            </w:r>
            <w:proofErr w:type="spellStart"/>
            <w:r w:rsidR="00CD36ED" w:rsidRPr="00CD36ED">
              <w:rPr>
                <w:rFonts w:asciiTheme="majorHAnsi" w:hAnsiTheme="majorHAnsi"/>
              </w:rPr>
              <w:t>Healthstream</w:t>
            </w:r>
            <w:proofErr w:type="spellEnd"/>
            <w:r w:rsidR="00CD36ED" w:rsidRPr="00CD36ED">
              <w:rPr>
                <w:rFonts w:asciiTheme="majorHAnsi" w:hAnsiTheme="majorHAnsi"/>
              </w:rPr>
              <w:t xml:space="preserve"> and share with partners to get their staff trained. Sign in sheets will be collected as proof of training completion </w:t>
            </w:r>
          </w:p>
          <w:p w:rsidR="00A53FB6" w:rsidRPr="00DB0E40" w:rsidRDefault="00A53FB6" w:rsidP="00CD36ED">
            <w:pPr>
              <w:pStyle w:val="ListParagraph"/>
              <w:ind w:left="360"/>
              <w:rPr>
                <w:rFonts w:asciiTheme="majorHAnsi" w:hAnsiTheme="majorHAnsi" w:cs="Calibri"/>
              </w:rPr>
            </w:pPr>
          </w:p>
        </w:tc>
      </w:tr>
      <w:tr w:rsidR="00623429" w:rsidRPr="00DB0E40" w:rsidTr="00623429">
        <w:trPr>
          <w:trHeight w:val="2555"/>
        </w:trPr>
        <w:tc>
          <w:tcPr>
            <w:tcW w:w="1113" w:type="pct"/>
          </w:tcPr>
          <w:p w:rsidR="00623429" w:rsidRPr="00DB0E40" w:rsidRDefault="00623429" w:rsidP="00623429">
            <w:pPr>
              <w:rPr>
                <w:rFonts w:asciiTheme="majorHAnsi" w:hAnsiTheme="majorHAnsi"/>
              </w:rPr>
            </w:pPr>
          </w:p>
          <w:p w:rsidR="00CD36ED" w:rsidRPr="00CD36ED" w:rsidRDefault="00E8692F" w:rsidP="00CD36ED">
            <w:pPr>
              <w:pStyle w:val="Header"/>
              <w:rPr>
                <w:rFonts w:asciiTheme="majorHAnsi" w:hAnsiTheme="majorHAnsi"/>
              </w:rPr>
            </w:pPr>
            <w:r w:rsidRPr="00DB0E40">
              <w:rPr>
                <w:rFonts w:asciiTheme="majorHAnsi" w:hAnsiTheme="majorHAnsi"/>
                <w:b/>
              </w:rPr>
              <w:t>5.</w:t>
            </w:r>
            <w:r w:rsidR="00CD36ED">
              <w:rPr>
                <w:rFonts w:asciiTheme="majorHAnsi" w:hAnsiTheme="majorHAnsi"/>
                <w:b/>
              </w:rPr>
              <w:t xml:space="preserve"> </w:t>
            </w:r>
            <w:r w:rsidR="00CD36ED" w:rsidRPr="00CD36ED">
              <w:rPr>
                <w:rFonts w:asciiTheme="majorHAnsi" w:hAnsiTheme="majorHAnsi"/>
              </w:rPr>
              <w:t xml:space="preserve">Population Health curriculum </w:t>
            </w:r>
          </w:p>
          <w:p w:rsidR="00CD36ED" w:rsidRPr="00DB0E40" w:rsidRDefault="00CD36ED" w:rsidP="00A53FB6">
            <w:pPr>
              <w:rPr>
                <w:rFonts w:asciiTheme="majorHAnsi" w:hAnsiTheme="majorHAnsi"/>
              </w:rPr>
            </w:pPr>
          </w:p>
        </w:tc>
        <w:tc>
          <w:tcPr>
            <w:tcW w:w="2568" w:type="pct"/>
          </w:tcPr>
          <w:p w:rsidR="0095242C" w:rsidRDefault="0095242C" w:rsidP="0095242C">
            <w:pPr>
              <w:rPr>
                <w:rFonts w:asciiTheme="majorHAnsi" w:hAnsiTheme="majorHAnsi" w:cs="AvenirLTStd-LightOblique"/>
                <w:iCs/>
              </w:rPr>
            </w:pPr>
            <w:r w:rsidRPr="0095242C">
              <w:rPr>
                <w:rFonts w:asciiTheme="majorHAnsi" w:hAnsiTheme="majorHAnsi" w:cs="AvenirLTStd-LightOblique"/>
                <w:iCs/>
              </w:rPr>
              <w:t>As part of GNYHA’s continued support for member hospitals and heal</w:t>
            </w:r>
            <w:r>
              <w:rPr>
                <w:rFonts w:asciiTheme="majorHAnsi" w:hAnsiTheme="majorHAnsi" w:cs="AvenirLTStd-LightOblique"/>
                <w:iCs/>
              </w:rPr>
              <w:t xml:space="preserve">th systems participating in the </w:t>
            </w:r>
            <w:r w:rsidRPr="0095242C">
              <w:rPr>
                <w:rFonts w:asciiTheme="majorHAnsi" w:hAnsiTheme="majorHAnsi" w:cs="AvenirLTStd-LightOblique"/>
                <w:iCs/>
              </w:rPr>
              <w:t>Delivery System Reform Incen</w:t>
            </w:r>
            <w:r>
              <w:rPr>
                <w:rFonts w:asciiTheme="majorHAnsi" w:hAnsiTheme="majorHAnsi" w:cs="AvenirLTStd-LightOblique"/>
                <w:iCs/>
              </w:rPr>
              <w:t xml:space="preserve">tive Payment (DSRIP) program, GNYHA has developed the </w:t>
            </w:r>
            <w:r w:rsidRPr="0095242C">
              <w:rPr>
                <w:rFonts w:asciiTheme="majorHAnsi" w:hAnsiTheme="majorHAnsi" w:cs="AvenirLTStd-LightOblique"/>
                <w:iCs/>
              </w:rPr>
              <w:t>Population Health Curriculum Guide to teach concepts and practices i</w:t>
            </w:r>
            <w:r>
              <w:rPr>
                <w:rFonts w:asciiTheme="majorHAnsi" w:hAnsiTheme="majorHAnsi" w:cs="AvenirLTStd-LightOblique"/>
                <w:iCs/>
              </w:rPr>
              <w:t>n this area to front-end staff, p</w:t>
            </w:r>
            <w:r w:rsidRPr="0095242C">
              <w:rPr>
                <w:rFonts w:asciiTheme="majorHAnsi" w:hAnsiTheme="majorHAnsi" w:cs="AvenirLTStd-LightOblique"/>
                <w:iCs/>
              </w:rPr>
              <w:t>roviders, and partners. The curriculum guide was developed in re</w:t>
            </w:r>
            <w:r>
              <w:rPr>
                <w:rFonts w:asciiTheme="majorHAnsi" w:hAnsiTheme="majorHAnsi" w:cs="AvenirLTStd-LightOblique"/>
                <w:iCs/>
              </w:rPr>
              <w:t xml:space="preserve">sponse to requests from GNYHA’s </w:t>
            </w:r>
            <w:r w:rsidRPr="0095242C">
              <w:rPr>
                <w:rFonts w:asciiTheme="majorHAnsi" w:hAnsiTheme="majorHAnsi" w:cs="AvenirLTStd-LightOblique"/>
                <w:iCs/>
              </w:rPr>
              <w:t xml:space="preserve">DSRIP Workforce Workgroup, which convenes individuals responsible </w:t>
            </w:r>
            <w:r>
              <w:rPr>
                <w:rFonts w:asciiTheme="majorHAnsi" w:hAnsiTheme="majorHAnsi" w:cs="AvenirLTStd-LightOblique"/>
                <w:iCs/>
              </w:rPr>
              <w:t xml:space="preserve">for developing and implementing </w:t>
            </w:r>
            <w:r w:rsidRPr="0095242C">
              <w:rPr>
                <w:rFonts w:asciiTheme="majorHAnsi" w:hAnsiTheme="majorHAnsi" w:cs="AvenirLTStd-LightOblique"/>
                <w:iCs/>
              </w:rPr>
              <w:t>workforce training strategies at each of the DSRIP performing provider systems (PPSs). The curri</w:t>
            </w:r>
            <w:r>
              <w:rPr>
                <w:rFonts w:asciiTheme="majorHAnsi" w:hAnsiTheme="majorHAnsi" w:cs="AvenirLTStd-LightOblique"/>
                <w:iCs/>
              </w:rPr>
              <w:t xml:space="preserve">culum </w:t>
            </w:r>
            <w:r w:rsidRPr="0095242C">
              <w:rPr>
                <w:rFonts w:asciiTheme="majorHAnsi" w:hAnsiTheme="majorHAnsi" w:cs="AvenirLTStd-LightOblique"/>
                <w:iCs/>
              </w:rPr>
              <w:lastRenderedPageBreak/>
              <w:t>guide’s content can be used by PPSs to build their population health training programs.</w:t>
            </w:r>
            <w:r>
              <w:rPr>
                <w:rFonts w:asciiTheme="majorHAnsi" w:hAnsiTheme="majorHAnsi" w:cs="AvenirLTStd-LightOblique"/>
                <w:iCs/>
              </w:rPr>
              <w:t xml:space="preserve"> </w:t>
            </w:r>
          </w:p>
          <w:p w:rsidR="00CD36ED" w:rsidRPr="0095242C" w:rsidRDefault="0095242C" w:rsidP="0095242C">
            <w:pPr>
              <w:rPr>
                <w:rFonts w:asciiTheme="majorHAnsi" w:hAnsiTheme="majorHAnsi" w:cs="AvenirLTStd-LightOblique"/>
                <w:iCs/>
              </w:rPr>
            </w:pPr>
            <w:r>
              <w:rPr>
                <w:rFonts w:asciiTheme="majorHAnsi" w:hAnsiTheme="majorHAnsi" w:cs="AvenirLTStd-LightOblique"/>
                <w:iCs/>
              </w:rPr>
              <w:t>T</w:t>
            </w:r>
            <w:r w:rsidRPr="0095242C">
              <w:rPr>
                <w:rFonts w:asciiTheme="majorHAnsi" w:hAnsiTheme="majorHAnsi"/>
              </w:rPr>
              <w:t>he curriculum guide includes sect</w:t>
            </w:r>
            <w:r>
              <w:rPr>
                <w:rFonts w:asciiTheme="majorHAnsi" w:hAnsiTheme="majorHAnsi"/>
              </w:rPr>
              <w:t xml:space="preserve">ions on the current health care </w:t>
            </w:r>
            <w:r w:rsidRPr="0095242C">
              <w:rPr>
                <w:rFonts w:asciiTheme="majorHAnsi" w:hAnsiTheme="majorHAnsi"/>
              </w:rPr>
              <w:t>environment, the care continuum and medical neighborhood, population hea</w:t>
            </w:r>
            <w:r>
              <w:rPr>
                <w:rFonts w:asciiTheme="majorHAnsi" w:hAnsiTheme="majorHAnsi"/>
              </w:rPr>
              <w:t xml:space="preserve">lth tools and capabilities, and </w:t>
            </w:r>
            <w:r w:rsidRPr="0095242C">
              <w:rPr>
                <w:rFonts w:asciiTheme="majorHAnsi" w:hAnsiTheme="majorHAnsi"/>
              </w:rPr>
              <w:t xml:space="preserve">the extended care team. Each section includes learning objectives, related content, recommended </w:t>
            </w:r>
            <w:r>
              <w:rPr>
                <w:rFonts w:asciiTheme="majorHAnsi" w:hAnsiTheme="majorHAnsi"/>
              </w:rPr>
              <w:t xml:space="preserve">learning </w:t>
            </w:r>
            <w:r w:rsidRPr="0095242C">
              <w:rPr>
                <w:rFonts w:asciiTheme="majorHAnsi" w:hAnsiTheme="majorHAnsi"/>
              </w:rPr>
              <w:t>activities, and a case study with discussion questions. The guide also includes additional population</w:t>
            </w:r>
            <w:r>
              <w:rPr>
                <w:rFonts w:asciiTheme="majorHAnsi" w:hAnsiTheme="majorHAnsi" w:cs="AvenirLTStd-LightOblique"/>
                <w:iCs/>
              </w:rPr>
              <w:t xml:space="preserve"> </w:t>
            </w:r>
            <w:r w:rsidRPr="0095242C">
              <w:rPr>
                <w:rFonts w:asciiTheme="majorHAnsi" w:hAnsiTheme="majorHAnsi"/>
              </w:rPr>
              <w:t>health resources and a glossary of terms.</w:t>
            </w:r>
          </w:p>
        </w:tc>
        <w:tc>
          <w:tcPr>
            <w:tcW w:w="1319" w:type="pct"/>
            <w:gridSpan w:val="2"/>
          </w:tcPr>
          <w:p w:rsidR="00CD36ED" w:rsidRPr="00CD36ED" w:rsidRDefault="00CD36ED" w:rsidP="00CD36ED">
            <w:pPr>
              <w:pStyle w:val="ListParagraph"/>
              <w:numPr>
                <w:ilvl w:val="0"/>
                <w:numId w:val="1"/>
              </w:numPr>
              <w:spacing w:after="0" w:line="240" w:lineRule="auto"/>
              <w:rPr>
                <w:rFonts w:asciiTheme="majorHAnsi" w:hAnsiTheme="majorHAnsi"/>
              </w:rPr>
            </w:pPr>
            <w:r w:rsidRPr="00CD36ED">
              <w:rPr>
                <w:rFonts w:asciiTheme="majorHAnsi" w:hAnsiTheme="majorHAnsi"/>
              </w:rPr>
              <w:lastRenderedPageBreak/>
              <w:t xml:space="preserve">Next step is to incorporate these modules into the PPS e-learning platform </w:t>
            </w:r>
            <w:proofErr w:type="spellStart"/>
            <w:r w:rsidRPr="00CD36ED">
              <w:rPr>
                <w:rFonts w:asciiTheme="majorHAnsi" w:hAnsiTheme="majorHAnsi"/>
              </w:rPr>
              <w:t>Healthstream</w:t>
            </w:r>
            <w:proofErr w:type="spellEnd"/>
            <w:r w:rsidRPr="00CD36ED">
              <w:rPr>
                <w:rFonts w:asciiTheme="majorHAnsi" w:hAnsiTheme="majorHAnsi"/>
              </w:rPr>
              <w:t xml:space="preserve"> and share with partners to get their staff trained. Sign in sheets will be collected as proof of training completion </w:t>
            </w:r>
          </w:p>
          <w:p w:rsidR="00A53FB6" w:rsidRPr="00CD36ED" w:rsidRDefault="00A53FB6" w:rsidP="00CD36ED">
            <w:pPr>
              <w:autoSpaceDE w:val="0"/>
              <w:autoSpaceDN w:val="0"/>
              <w:adjustRightInd w:val="0"/>
              <w:spacing w:after="0" w:line="360" w:lineRule="auto"/>
              <w:rPr>
                <w:rFonts w:asciiTheme="majorHAnsi" w:hAnsiTheme="majorHAnsi"/>
              </w:rPr>
            </w:pPr>
          </w:p>
        </w:tc>
      </w:tr>
    </w:tbl>
    <w:p w:rsidR="004A0466" w:rsidRPr="00DB0E40" w:rsidRDefault="004A0466" w:rsidP="00B85675">
      <w:pPr>
        <w:rPr>
          <w:rFonts w:asciiTheme="majorHAnsi" w:hAnsiTheme="majorHAnsi"/>
        </w:rPr>
      </w:pPr>
    </w:p>
    <w:sectPr w:rsidR="004A0466" w:rsidRPr="00DB0E40" w:rsidSect="003228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E08" w:rsidRDefault="00956E08" w:rsidP="008E3444">
      <w:pPr>
        <w:spacing w:after="0" w:line="240" w:lineRule="auto"/>
      </w:pPr>
      <w:r>
        <w:separator/>
      </w:r>
    </w:p>
  </w:endnote>
  <w:endnote w:type="continuationSeparator" w:id="0">
    <w:p w:rsidR="00956E08" w:rsidRDefault="00956E08" w:rsidP="008E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T Std">
    <w:altName w:val="Arial"/>
    <w:panose1 w:val="00000000000000000000"/>
    <w:charset w:val="00"/>
    <w:family w:val="swiss"/>
    <w:notTrueType/>
    <w:pitch w:val="variable"/>
    <w:sig w:usb0="00000001"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LTStd-LightOblique">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E08" w:rsidRDefault="00956E08" w:rsidP="008E3444">
      <w:pPr>
        <w:spacing w:after="0" w:line="240" w:lineRule="auto"/>
      </w:pPr>
      <w:r>
        <w:separator/>
      </w:r>
    </w:p>
  </w:footnote>
  <w:footnote w:type="continuationSeparator" w:id="0">
    <w:p w:rsidR="00956E08" w:rsidRDefault="00956E08" w:rsidP="008E3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466" w:rsidRDefault="00FE40C7">
    <w:pPr>
      <w:pStyle w:val="Header"/>
    </w:pPr>
    <w:r>
      <w:rPr>
        <w:noProof/>
      </w:rPr>
      <w:drawing>
        <wp:anchor distT="0" distB="0" distL="114300" distR="114300" simplePos="0" relativeHeight="251657728" behindDoc="0" locked="0" layoutInCell="1" allowOverlap="1">
          <wp:simplePos x="0" y="0"/>
          <wp:positionH relativeFrom="margin">
            <wp:posOffset>-14605</wp:posOffset>
          </wp:positionH>
          <wp:positionV relativeFrom="margin">
            <wp:posOffset>-483870</wp:posOffset>
          </wp:positionV>
          <wp:extent cx="1979295" cy="35877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295" cy="358775"/>
                  </a:xfrm>
                  <a:prstGeom prst="rect">
                    <a:avLst/>
                  </a:prstGeom>
                  <a:noFill/>
                </pic:spPr>
              </pic:pic>
            </a:graphicData>
          </a:graphic>
          <wp14:sizeRelH relativeFrom="page">
            <wp14:pctWidth>0</wp14:pctWidth>
          </wp14:sizeRelH>
          <wp14:sizeRelV relativeFrom="page">
            <wp14:pctHeight>0</wp14:pctHeight>
          </wp14:sizeRelV>
        </wp:anchor>
      </w:drawing>
    </w:r>
  </w:p>
  <w:p w:rsidR="004A0466" w:rsidRDefault="004A04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9E4"/>
    <w:multiLevelType w:val="hybridMultilevel"/>
    <w:tmpl w:val="2786CB9A"/>
    <w:lvl w:ilvl="0" w:tplc="2154F9C2">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9A41CC"/>
    <w:multiLevelType w:val="hybridMultilevel"/>
    <w:tmpl w:val="D688D41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E3A5D"/>
    <w:multiLevelType w:val="hybridMultilevel"/>
    <w:tmpl w:val="6BE4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87C60"/>
    <w:multiLevelType w:val="hybridMultilevel"/>
    <w:tmpl w:val="80CC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F0714"/>
    <w:multiLevelType w:val="hybridMultilevel"/>
    <w:tmpl w:val="47F28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261EF1"/>
    <w:multiLevelType w:val="hybridMultilevel"/>
    <w:tmpl w:val="BF26C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37913"/>
    <w:multiLevelType w:val="hybridMultilevel"/>
    <w:tmpl w:val="2654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03A08"/>
    <w:multiLevelType w:val="hybridMultilevel"/>
    <w:tmpl w:val="2786CB9A"/>
    <w:lvl w:ilvl="0" w:tplc="2154F9C2">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6D6140A"/>
    <w:multiLevelType w:val="hybridMultilevel"/>
    <w:tmpl w:val="18480B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B95AC4"/>
    <w:multiLevelType w:val="hybridMultilevel"/>
    <w:tmpl w:val="97A62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6E4827"/>
    <w:multiLevelType w:val="hybridMultilevel"/>
    <w:tmpl w:val="8A30E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57114B"/>
    <w:multiLevelType w:val="hybridMultilevel"/>
    <w:tmpl w:val="F11EA8CE"/>
    <w:lvl w:ilvl="0" w:tplc="CD9A0276">
      <w:start w:val="1"/>
      <w:numFmt w:val="bullet"/>
      <w:lvlText w:val=""/>
      <w:lvlJc w:val="left"/>
      <w:pPr>
        <w:ind w:left="360" w:hanging="360"/>
      </w:pPr>
      <w:rPr>
        <w:rFonts w:ascii="Symbol" w:hAnsi="Symbol" w:hint="default"/>
        <w:color w:val="auto"/>
      </w:rPr>
    </w:lvl>
    <w:lvl w:ilvl="1" w:tplc="8182D960">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253199"/>
    <w:multiLevelType w:val="hybridMultilevel"/>
    <w:tmpl w:val="0D4E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D1180"/>
    <w:multiLevelType w:val="hybridMultilevel"/>
    <w:tmpl w:val="3104E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D77C94"/>
    <w:multiLevelType w:val="hybridMultilevel"/>
    <w:tmpl w:val="BCA0F510"/>
    <w:lvl w:ilvl="0" w:tplc="E85A8D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B55BA9"/>
    <w:multiLevelType w:val="hybridMultilevel"/>
    <w:tmpl w:val="6D66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A506D"/>
    <w:multiLevelType w:val="hybridMultilevel"/>
    <w:tmpl w:val="2850DE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45FD3789"/>
    <w:multiLevelType w:val="hybridMultilevel"/>
    <w:tmpl w:val="BE8C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1C1300"/>
    <w:multiLevelType w:val="hybridMultilevel"/>
    <w:tmpl w:val="2786CB9A"/>
    <w:lvl w:ilvl="0" w:tplc="2154F9C2">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EE31BD9"/>
    <w:multiLevelType w:val="hybridMultilevel"/>
    <w:tmpl w:val="03AE8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243519"/>
    <w:multiLevelType w:val="hybridMultilevel"/>
    <w:tmpl w:val="2708DDEA"/>
    <w:lvl w:ilvl="0" w:tplc="445A9C3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576757BF"/>
    <w:multiLevelType w:val="hybridMultilevel"/>
    <w:tmpl w:val="11C88C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9ED109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5AFE1D2F"/>
    <w:multiLevelType w:val="hybridMultilevel"/>
    <w:tmpl w:val="77A0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65699C"/>
    <w:multiLevelType w:val="hybridMultilevel"/>
    <w:tmpl w:val="BF580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FD31F9"/>
    <w:multiLevelType w:val="hybridMultilevel"/>
    <w:tmpl w:val="AEDA6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784043"/>
    <w:multiLevelType w:val="hybridMultilevel"/>
    <w:tmpl w:val="579EC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B2732"/>
    <w:multiLevelType w:val="hybridMultilevel"/>
    <w:tmpl w:val="A7E0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38323E"/>
    <w:multiLevelType w:val="hybridMultilevel"/>
    <w:tmpl w:val="DD2A0D2E"/>
    <w:lvl w:ilvl="0" w:tplc="90C2094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7D61399A"/>
    <w:multiLevelType w:val="hybridMultilevel"/>
    <w:tmpl w:val="01D24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4"/>
  </w:num>
  <w:num w:numId="3">
    <w:abstractNumId w:val="18"/>
  </w:num>
  <w:num w:numId="4">
    <w:abstractNumId w:val="16"/>
  </w:num>
  <w:num w:numId="5">
    <w:abstractNumId w:val="9"/>
  </w:num>
  <w:num w:numId="6">
    <w:abstractNumId w:val="20"/>
  </w:num>
  <w:num w:numId="7">
    <w:abstractNumId w:val="5"/>
  </w:num>
  <w:num w:numId="8">
    <w:abstractNumId w:val="28"/>
  </w:num>
  <w:num w:numId="9">
    <w:abstractNumId w:val="13"/>
  </w:num>
  <w:num w:numId="10">
    <w:abstractNumId w:val="12"/>
  </w:num>
  <w:num w:numId="11">
    <w:abstractNumId w:val="2"/>
  </w:num>
  <w:num w:numId="12">
    <w:abstractNumId w:val="14"/>
  </w:num>
  <w:num w:numId="13">
    <w:abstractNumId w:val="22"/>
  </w:num>
  <w:num w:numId="14">
    <w:abstractNumId w:val="21"/>
  </w:num>
  <w:num w:numId="15">
    <w:abstractNumId w:val="4"/>
  </w:num>
  <w:num w:numId="16">
    <w:abstractNumId w:val="10"/>
  </w:num>
  <w:num w:numId="17">
    <w:abstractNumId w:val="3"/>
  </w:num>
  <w:num w:numId="18">
    <w:abstractNumId w:val="17"/>
  </w:num>
  <w:num w:numId="19">
    <w:abstractNumId w:val="1"/>
  </w:num>
  <w:num w:numId="20">
    <w:abstractNumId w:val="26"/>
  </w:num>
  <w:num w:numId="21">
    <w:abstractNumId w:val="19"/>
  </w:num>
  <w:num w:numId="22">
    <w:abstractNumId w:val="27"/>
  </w:num>
  <w:num w:numId="23">
    <w:abstractNumId w:val="6"/>
  </w:num>
  <w:num w:numId="24">
    <w:abstractNumId w:val="7"/>
  </w:num>
  <w:num w:numId="25">
    <w:abstractNumId w:val="0"/>
  </w:num>
  <w:num w:numId="26">
    <w:abstractNumId w:val="25"/>
  </w:num>
  <w:num w:numId="27">
    <w:abstractNumId w:val="23"/>
  </w:num>
  <w:num w:numId="28">
    <w:abstractNumId w:val="15"/>
  </w:num>
  <w:num w:numId="29">
    <w:abstractNumId w:val="1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44"/>
    <w:rsid w:val="00033F8B"/>
    <w:rsid w:val="00046122"/>
    <w:rsid w:val="00054896"/>
    <w:rsid w:val="000606A1"/>
    <w:rsid w:val="00087634"/>
    <w:rsid w:val="00095D4E"/>
    <w:rsid w:val="000A6A70"/>
    <w:rsid w:val="000D0DE5"/>
    <w:rsid w:val="000E5161"/>
    <w:rsid w:val="001060D1"/>
    <w:rsid w:val="001956D1"/>
    <w:rsid w:val="001A362C"/>
    <w:rsid w:val="001A62CA"/>
    <w:rsid w:val="001E75DC"/>
    <w:rsid w:val="002013C8"/>
    <w:rsid w:val="00231684"/>
    <w:rsid w:val="002F591E"/>
    <w:rsid w:val="003228E7"/>
    <w:rsid w:val="003462B1"/>
    <w:rsid w:val="00355494"/>
    <w:rsid w:val="00464F0A"/>
    <w:rsid w:val="00497C78"/>
    <w:rsid w:val="004A0466"/>
    <w:rsid w:val="004A0D24"/>
    <w:rsid w:val="004A769E"/>
    <w:rsid w:val="004B10C1"/>
    <w:rsid w:val="004D33DD"/>
    <w:rsid w:val="004E4E90"/>
    <w:rsid w:val="004F4066"/>
    <w:rsid w:val="005233E8"/>
    <w:rsid w:val="0052492B"/>
    <w:rsid w:val="00526FEF"/>
    <w:rsid w:val="00563899"/>
    <w:rsid w:val="005F0FB9"/>
    <w:rsid w:val="005F64DC"/>
    <w:rsid w:val="00623429"/>
    <w:rsid w:val="006E3B40"/>
    <w:rsid w:val="006F1CC6"/>
    <w:rsid w:val="007434BE"/>
    <w:rsid w:val="007579CC"/>
    <w:rsid w:val="007F3332"/>
    <w:rsid w:val="00817CC4"/>
    <w:rsid w:val="00825E03"/>
    <w:rsid w:val="00843FAE"/>
    <w:rsid w:val="008E3444"/>
    <w:rsid w:val="0093130E"/>
    <w:rsid w:val="0095242C"/>
    <w:rsid w:val="00956E08"/>
    <w:rsid w:val="009655C1"/>
    <w:rsid w:val="00975A18"/>
    <w:rsid w:val="0098684B"/>
    <w:rsid w:val="00987B72"/>
    <w:rsid w:val="009B528C"/>
    <w:rsid w:val="009C49BC"/>
    <w:rsid w:val="009D5428"/>
    <w:rsid w:val="009E2F99"/>
    <w:rsid w:val="009F3F37"/>
    <w:rsid w:val="00A100A0"/>
    <w:rsid w:val="00A172B2"/>
    <w:rsid w:val="00A243C9"/>
    <w:rsid w:val="00A53FB6"/>
    <w:rsid w:val="00AA1EA1"/>
    <w:rsid w:val="00AC31BE"/>
    <w:rsid w:val="00AD6C78"/>
    <w:rsid w:val="00AD7117"/>
    <w:rsid w:val="00AE76A7"/>
    <w:rsid w:val="00AF39B2"/>
    <w:rsid w:val="00B36DE6"/>
    <w:rsid w:val="00B6523C"/>
    <w:rsid w:val="00B75EDF"/>
    <w:rsid w:val="00B855BF"/>
    <w:rsid w:val="00B85675"/>
    <w:rsid w:val="00B941D2"/>
    <w:rsid w:val="00BB49CF"/>
    <w:rsid w:val="00C1289A"/>
    <w:rsid w:val="00C62F43"/>
    <w:rsid w:val="00C73C36"/>
    <w:rsid w:val="00CD3457"/>
    <w:rsid w:val="00CD36ED"/>
    <w:rsid w:val="00CD3EEB"/>
    <w:rsid w:val="00CF43B9"/>
    <w:rsid w:val="00D5058A"/>
    <w:rsid w:val="00D618CF"/>
    <w:rsid w:val="00D66DB5"/>
    <w:rsid w:val="00D73E7E"/>
    <w:rsid w:val="00DA0CEC"/>
    <w:rsid w:val="00DB0E40"/>
    <w:rsid w:val="00DE1D27"/>
    <w:rsid w:val="00E11273"/>
    <w:rsid w:val="00E11F3C"/>
    <w:rsid w:val="00E24093"/>
    <w:rsid w:val="00E437A6"/>
    <w:rsid w:val="00E8692F"/>
    <w:rsid w:val="00EB6A53"/>
    <w:rsid w:val="00EE40FC"/>
    <w:rsid w:val="00EE62CB"/>
    <w:rsid w:val="00F048E0"/>
    <w:rsid w:val="00F10C93"/>
    <w:rsid w:val="00F4386C"/>
    <w:rsid w:val="00F94DC0"/>
    <w:rsid w:val="00FC1F8E"/>
    <w:rsid w:val="00FD13B1"/>
    <w:rsid w:val="00FD7B33"/>
    <w:rsid w:val="00FE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97F1A50"/>
  <w14:defaultImageDpi w14:val="0"/>
  <w15:docId w15:val="{780E755D-9850-4510-AE01-D0C518A0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8E7"/>
    <w:pPr>
      <w:spacing w:after="200" w:line="276" w:lineRule="auto"/>
    </w:pPr>
    <w:rPr>
      <w:sz w:val="22"/>
      <w:szCs w:val="22"/>
    </w:rPr>
  </w:style>
  <w:style w:type="paragraph" w:styleId="Heading1">
    <w:name w:val="heading 1"/>
    <w:basedOn w:val="Normal"/>
    <w:next w:val="Normal"/>
    <w:link w:val="Heading1Char"/>
    <w:uiPriority w:val="9"/>
    <w:qFormat/>
    <w:locked/>
    <w:rsid w:val="00F4386C"/>
    <w:pPr>
      <w:keepNext/>
      <w:keepLines/>
      <w:numPr>
        <w:numId w:val="13"/>
      </w:numPr>
      <w:spacing w:before="480" w:after="0"/>
      <w:outlineLvl w:val="0"/>
    </w:pPr>
    <w:rPr>
      <w:rFonts w:ascii="Helvetica LT Std" w:eastAsiaTheme="majorEastAsia" w:hAnsi="Helvetica LT Std" w:cstheme="majorBidi"/>
      <w:b/>
      <w:bCs/>
      <w:sz w:val="28"/>
      <w:szCs w:val="28"/>
    </w:rPr>
  </w:style>
  <w:style w:type="paragraph" w:styleId="Heading2">
    <w:name w:val="heading 2"/>
    <w:basedOn w:val="Normal"/>
    <w:next w:val="Normal"/>
    <w:link w:val="Heading2Char"/>
    <w:uiPriority w:val="9"/>
    <w:unhideWhenUsed/>
    <w:qFormat/>
    <w:locked/>
    <w:rsid w:val="00F4386C"/>
    <w:pPr>
      <w:keepNext/>
      <w:keepLines/>
      <w:numPr>
        <w:ilvl w:val="1"/>
        <w:numId w:val="13"/>
      </w:numPr>
      <w:spacing w:before="200" w:after="0"/>
      <w:outlineLvl w:val="1"/>
    </w:pPr>
    <w:rPr>
      <w:rFonts w:ascii="Helvetica LT Std" w:eastAsiaTheme="majorEastAsia" w:hAnsi="Helvetica LT Std" w:cstheme="majorBidi"/>
      <w:b/>
      <w:bCs/>
      <w:sz w:val="26"/>
      <w:szCs w:val="26"/>
    </w:rPr>
  </w:style>
  <w:style w:type="paragraph" w:styleId="Heading3">
    <w:name w:val="heading 3"/>
    <w:basedOn w:val="Normal"/>
    <w:next w:val="Normal"/>
    <w:link w:val="Heading3Char"/>
    <w:uiPriority w:val="9"/>
    <w:semiHidden/>
    <w:unhideWhenUsed/>
    <w:qFormat/>
    <w:locked/>
    <w:rsid w:val="00F4386C"/>
    <w:pPr>
      <w:keepNext/>
      <w:keepLines/>
      <w:numPr>
        <w:ilvl w:val="2"/>
        <w:numId w:val="13"/>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locked/>
    <w:rsid w:val="00F4386C"/>
    <w:pPr>
      <w:keepNext/>
      <w:keepLines/>
      <w:numPr>
        <w:ilvl w:val="3"/>
        <w:numId w:val="13"/>
      </w:numPr>
      <w:spacing w:before="40" w:after="0"/>
      <w:outlineLvl w:val="3"/>
    </w:pPr>
    <w:rPr>
      <w:rFonts w:asciiTheme="majorHAnsi" w:eastAsiaTheme="majorEastAsia" w:hAnsiTheme="majorHAnsi" w:cstheme="majorBidi"/>
      <w:i/>
      <w:iCs/>
      <w:color w:val="365F91" w:themeColor="accent1" w:themeShade="BF"/>
      <w:sz w:val="20"/>
      <w:szCs w:val="24"/>
    </w:rPr>
  </w:style>
  <w:style w:type="paragraph" w:styleId="Heading5">
    <w:name w:val="heading 5"/>
    <w:basedOn w:val="Normal"/>
    <w:next w:val="Normal"/>
    <w:link w:val="Heading5Char"/>
    <w:uiPriority w:val="9"/>
    <w:semiHidden/>
    <w:unhideWhenUsed/>
    <w:qFormat/>
    <w:locked/>
    <w:rsid w:val="00F4386C"/>
    <w:pPr>
      <w:keepNext/>
      <w:keepLines/>
      <w:numPr>
        <w:ilvl w:val="4"/>
        <w:numId w:val="13"/>
      </w:numPr>
      <w:spacing w:before="40" w:after="0"/>
      <w:outlineLvl w:val="4"/>
    </w:pPr>
    <w:rPr>
      <w:rFonts w:asciiTheme="majorHAnsi" w:eastAsiaTheme="majorEastAsia" w:hAnsiTheme="majorHAnsi" w:cstheme="majorBidi"/>
      <w:color w:val="365F91" w:themeColor="accent1" w:themeShade="BF"/>
      <w:sz w:val="20"/>
      <w:szCs w:val="24"/>
    </w:rPr>
  </w:style>
  <w:style w:type="paragraph" w:styleId="Heading6">
    <w:name w:val="heading 6"/>
    <w:basedOn w:val="Normal"/>
    <w:next w:val="Normal"/>
    <w:link w:val="Heading6Char"/>
    <w:uiPriority w:val="9"/>
    <w:semiHidden/>
    <w:unhideWhenUsed/>
    <w:qFormat/>
    <w:locked/>
    <w:rsid w:val="00F4386C"/>
    <w:pPr>
      <w:keepNext/>
      <w:keepLines/>
      <w:numPr>
        <w:ilvl w:val="5"/>
        <w:numId w:val="13"/>
      </w:numPr>
      <w:spacing w:before="40" w:after="0"/>
      <w:outlineLvl w:val="5"/>
    </w:pPr>
    <w:rPr>
      <w:rFonts w:asciiTheme="majorHAnsi" w:eastAsiaTheme="majorEastAsia" w:hAnsiTheme="majorHAnsi" w:cstheme="majorBidi"/>
      <w:color w:val="243F60" w:themeColor="accent1" w:themeShade="7F"/>
      <w:sz w:val="20"/>
      <w:szCs w:val="24"/>
    </w:rPr>
  </w:style>
  <w:style w:type="paragraph" w:styleId="Heading7">
    <w:name w:val="heading 7"/>
    <w:basedOn w:val="Normal"/>
    <w:next w:val="Normal"/>
    <w:link w:val="Heading7Char"/>
    <w:uiPriority w:val="9"/>
    <w:semiHidden/>
    <w:unhideWhenUsed/>
    <w:qFormat/>
    <w:locked/>
    <w:rsid w:val="00F4386C"/>
    <w:pPr>
      <w:keepNext/>
      <w:keepLines/>
      <w:numPr>
        <w:ilvl w:val="6"/>
        <w:numId w:val="13"/>
      </w:numPr>
      <w:spacing w:before="40" w:after="0"/>
      <w:outlineLvl w:val="6"/>
    </w:pPr>
    <w:rPr>
      <w:rFonts w:asciiTheme="majorHAnsi" w:eastAsiaTheme="majorEastAsia" w:hAnsiTheme="majorHAnsi" w:cstheme="majorBidi"/>
      <w:i/>
      <w:iCs/>
      <w:color w:val="243F60" w:themeColor="accent1" w:themeShade="7F"/>
      <w:sz w:val="20"/>
      <w:szCs w:val="24"/>
    </w:rPr>
  </w:style>
  <w:style w:type="paragraph" w:styleId="Heading8">
    <w:name w:val="heading 8"/>
    <w:basedOn w:val="Normal"/>
    <w:next w:val="Normal"/>
    <w:link w:val="Heading8Char"/>
    <w:uiPriority w:val="9"/>
    <w:semiHidden/>
    <w:unhideWhenUsed/>
    <w:qFormat/>
    <w:locked/>
    <w:rsid w:val="00F4386C"/>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F4386C"/>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3444"/>
    <w:pPr>
      <w:tabs>
        <w:tab w:val="center" w:pos="4680"/>
        <w:tab w:val="right" w:pos="9360"/>
      </w:tabs>
      <w:spacing w:after="0" w:line="240" w:lineRule="auto"/>
    </w:pPr>
  </w:style>
  <w:style w:type="character" w:customStyle="1" w:styleId="HeaderChar">
    <w:name w:val="Header Char"/>
    <w:link w:val="Header"/>
    <w:uiPriority w:val="99"/>
    <w:locked/>
    <w:rsid w:val="008E3444"/>
    <w:rPr>
      <w:rFonts w:cs="Times New Roman"/>
    </w:rPr>
  </w:style>
  <w:style w:type="paragraph" w:styleId="Footer">
    <w:name w:val="footer"/>
    <w:basedOn w:val="Normal"/>
    <w:link w:val="FooterChar"/>
    <w:uiPriority w:val="99"/>
    <w:rsid w:val="008E3444"/>
    <w:pPr>
      <w:tabs>
        <w:tab w:val="center" w:pos="4680"/>
        <w:tab w:val="right" w:pos="9360"/>
      </w:tabs>
      <w:spacing w:after="0" w:line="240" w:lineRule="auto"/>
    </w:pPr>
  </w:style>
  <w:style w:type="character" w:customStyle="1" w:styleId="FooterChar">
    <w:name w:val="Footer Char"/>
    <w:link w:val="Footer"/>
    <w:uiPriority w:val="99"/>
    <w:locked/>
    <w:rsid w:val="008E3444"/>
    <w:rPr>
      <w:rFonts w:cs="Times New Roman"/>
    </w:rPr>
  </w:style>
  <w:style w:type="paragraph" w:styleId="BalloonText">
    <w:name w:val="Balloon Text"/>
    <w:basedOn w:val="Normal"/>
    <w:link w:val="BalloonTextChar"/>
    <w:uiPriority w:val="99"/>
    <w:semiHidden/>
    <w:rsid w:val="008E34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E3444"/>
    <w:rPr>
      <w:rFonts w:ascii="Tahoma" w:hAnsi="Tahoma" w:cs="Tahoma"/>
      <w:sz w:val="16"/>
      <w:szCs w:val="16"/>
    </w:rPr>
  </w:style>
  <w:style w:type="paragraph" w:styleId="NoSpacing">
    <w:name w:val="No Spacing"/>
    <w:uiPriority w:val="99"/>
    <w:qFormat/>
    <w:rsid w:val="008E3444"/>
    <w:rPr>
      <w:rFonts w:cs="Calibri"/>
      <w:sz w:val="22"/>
      <w:szCs w:val="22"/>
    </w:rPr>
  </w:style>
  <w:style w:type="paragraph" w:styleId="ListParagraph">
    <w:name w:val="List Paragraph"/>
    <w:basedOn w:val="Normal"/>
    <w:uiPriority w:val="34"/>
    <w:qFormat/>
    <w:rsid w:val="00B6523C"/>
    <w:pPr>
      <w:ind w:left="720"/>
      <w:contextualSpacing/>
    </w:pPr>
  </w:style>
  <w:style w:type="character" w:customStyle="1" w:styleId="Heading1Char">
    <w:name w:val="Heading 1 Char"/>
    <w:basedOn w:val="DefaultParagraphFont"/>
    <w:link w:val="Heading1"/>
    <w:uiPriority w:val="9"/>
    <w:rsid w:val="00F4386C"/>
    <w:rPr>
      <w:rFonts w:ascii="Helvetica LT Std" w:eastAsiaTheme="majorEastAsia" w:hAnsi="Helvetica LT Std" w:cstheme="majorBidi"/>
      <w:b/>
      <w:bCs/>
      <w:sz w:val="28"/>
      <w:szCs w:val="28"/>
    </w:rPr>
  </w:style>
  <w:style w:type="character" w:customStyle="1" w:styleId="Heading2Char">
    <w:name w:val="Heading 2 Char"/>
    <w:basedOn w:val="DefaultParagraphFont"/>
    <w:link w:val="Heading2"/>
    <w:uiPriority w:val="9"/>
    <w:rsid w:val="00F4386C"/>
    <w:rPr>
      <w:rFonts w:ascii="Helvetica LT Std" w:eastAsiaTheme="majorEastAsia" w:hAnsi="Helvetica LT Std" w:cstheme="majorBidi"/>
      <w:b/>
      <w:bCs/>
      <w:sz w:val="26"/>
      <w:szCs w:val="26"/>
    </w:rPr>
  </w:style>
  <w:style w:type="character" w:customStyle="1" w:styleId="Heading3Char">
    <w:name w:val="Heading 3 Char"/>
    <w:basedOn w:val="DefaultParagraphFont"/>
    <w:link w:val="Heading3"/>
    <w:uiPriority w:val="9"/>
    <w:semiHidden/>
    <w:rsid w:val="00F4386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4386C"/>
    <w:rPr>
      <w:rFonts w:asciiTheme="majorHAnsi" w:eastAsiaTheme="majorEastAsia" w:hAnsiTheme="majorHAnsi" w:cstheme="majorBidi"/>
      <w:i/>
      <w:iCs/>
      <w:color w:val="365F91" w:themeColor="accent1" w:themeShade="BF"/>
      <w:szCs w:val="24"/>
    </w:rPr>
  </w:style>
  <w:style w:type="character" w:customStyle="1" w:styleId="Heading5Char">
    <w:name w:val="Heading 5 Char"/>
    <w:basedOn w:val="DefaultParagraphFont"/>
    <w:link w:val="Heading5"/>
    <w:uiPriority w:val="9"/>
    <w:semiHidden/>
    <w:rsid w:val="00F4386C"/>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F4386C"/>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F4386C"/>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F438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386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6</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NewYork-Presbyterian/Queens PPS</vt:lpstr>
    </vt:vector>
  </TitlesOfParts>
  <Company>Hewlett-Packard Company</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NewYork-Presbyterian/Queens PPS</dc:title>
  <dc:creator>Coleen Dunley</dc:creator>
  <cp:lastModifiedBy>Jalen Faison</cp:lastModifiedBy>
  <cp:revision>3</cp:revision>
  <cp:lastPrinted>2016-03-21T14:53:00Z</cp:lastPrinted>
  <dcterms:created xsi:type="dcterms:W3CDTF">2017-05-25T16:35:00Z</dcterms:created>
  <dcterms:modified xsi:type="dcterms:W3CDTF">2017-06-16T18:41:00Z</dcterms:modified>
</cp:coreProperties>
</file>