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F306C7">
        <w:trPr>
          <w:trHeight w:val="741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B16086" w:rsidRDefault="00AF28E7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="00B16086">
              <w:rPr>
                <w:rFonts w:ascii="Times New Roman" w:eastAsiaTheme="minorEastAsia" w:hAnsi="Times New Roman" w:cs="Times New Roman"/>
                <w:b/>
              </w:rPr>
              <w:t>Q DSRIP</w:t>
            </w:r>
          </w:p>
          <w:p w:rsidR="00AF28E7" w:rsidRPr="00346E5E" w:rsidRDefault="00146DE5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Cardiovascular Project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21546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February 6</w:t>
            </w:r>
            <w:r w:rsidR="0056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</w:p>
        </w:tc>
      </w:tr>
      <w:tr w:rsidR="00A705EE" w:rsidRPr="00346E5E" w:rsidTr="00F306C7">
        <w:trPr>
          <w:trHeight w:val="495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8269F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D’Urso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/ M. Cartmell,</w:t>
            </w:r>
            <w:r w:rsidR="00005CFF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215467" w:rsidP="00B2702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27024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="00E753CF">
              <w:rPr>
                <w:rFonts w:ascii="Times New Roman" w:hAnsi="Times New Roman" w:cs="Times New Roman"/>
                <w:sz w:val="22"/>
                <w:szCs w:val="22"/>
              </w:rPr>
              <w:t xml:space="preserve">M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27024">
              <w:rPr>
                <w:rFonts w:ascii="Times New Roman" w:hAnsi="Times New Roman" w:cs="Times New Roman"/>
                <w:sz w:val="22"/>
                <w:szCs w:val="22"/>
              </w:rPr>
              <w:t>:0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0 PM</w:t>
            </w:r>
          </w:p>
        </w:tc>
      </w:tr>
      <w:tr w:rsidR="00F306C7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06C7" w:rsidRDefault="00F306C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Conference Line: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F306C7" w:rsidRDefault="00F306C7" w:rsidP="00F306C7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866-692-4538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6C7" w:rsidRP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</w:pPr>
            <w:r w:rsidRPr="00F306C7"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  <w:t>Code: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26098085#           </w:t>
            </w:r>
          </w:p>
        </w:tc>
      </w:tr>
      <w:tr w:rsidR="00146DE5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7F2"/>
            <w:vAlign w:val="center"/>
          </w:tcPr>
          <w:p w:rsidR="00146DE5" w:rsidRPr="00146DE5" w:rsidRDefault="00146DE5" w:rsidP="005A68EA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NYP/Q 56-45 Main Street; </w:t>
            </w:r>
            <w:r w:rsidR="005A68EA">
              <w:rPr>
                <w:rFonts w:ascii="Times New Roman" w:eastAsiaTheme="minorEastAsia" w:hAnsi="Times New Roman" w:cs="Times New Roman"/>
              </w:rPr>
              <w:t xml:space="preserve">Junior Conference </w:t>
            </w:r>
            <w:r>
              <w:rPr>
                <w:rFonts w:ascii="Times New Roman" w:eastAsiaTheme="minorEastAsia" w:hAnsi="Times New Roman" w:cs="Times New Roman"/>
              </w:rPr>
              <w:t>Room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8C7D2D">
        <w:trPr>
          <w:trHeight w:val="422"/>
        </w:trPr>
        <w:tc>
          <w:tcPr>
            <w:tcW w:w="5000" w:type="pct"/>
            <w:vAlign w:val="center"/>
          </w:tcPr>
          <w:p w:rsidR="008C1E9B" w:rsidRPr="00B16086" w:rsidRDefault="00B16086" w:rsidP="00E753CF">
            <w:pPr>
              <w:rPr>
                <w:rFonts w:ascii="Times New Roman" w:hAnsi="Times New Roman" w:cs="Times New Roman"/>
                <w:sz w:val="24"/>
              </w:rPr>
            </w:pPr>
            <w:r w:rsidRPr="00B16086">
              <w:rPr>
                <w:rFonts w:ascii="Times New Roman" w:hAnsi="Times New Roman" w:cs="Times New Roman"/>
                <w:sz w:val="24"/>
              </w:rPr>
              <w:t>DSRIP Implementation – Project Requirements Implementation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155" w:type="pct"/>
        <w:tblLayout w:type="fixed"/>
        <w:tblLook w:val="04A0" w:firstRow="1" w:lastRow="0" w:firstColumn="1" w:lastColumn="0" w:noHBand="0" w:noVBand="1"/>
      </w:tblPr>
      <w:tblGrid>
        <w:gridCol w:w="466"/>
        <w:gridCol w:w="5404"/>
        <w:gridCol w:w="2698"/>
        <w:gridCol w:w="2789"/>
      </w:tblGrid>
      <w:tr w:rsidR="00146DE5" w:rsidRPr="00346E5E" w:rsidTr="002F0A1C">
        <w:trPr>
          <w:trHeight w:val="422"/>
        </w:trPr>
        <w:tc>
          <w:tcPr>
            <w:tcW w:w="205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379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18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122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146DE5" w:rsidRPr="00CF3AE9" w:rsidTr="002F0A1C">
        <w:trPr>
          <w:trHeight w:val="242"/>
        </w:trPr>
        <w:tc>
          <w:tcPr>
            <w:tcW w:w="205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379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Welcome &amp; Purpose</w:t>
            </w:r>
          </w:p>
        </w:tc>
        <w:tc>
          <w:tcPr>
            <w:tcW w:w="1188" w:type="pct"/>
            <w:vAlign w:val="center"/>
          </w:tcPr>
          <w:p w:rsidR="00146DE5" w:rsidRPr="002F0A1C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</w:p>
        </w:tc>
        <w:tc>
          <w:tcPr>
            <w:tcW w:w="1228" w:type="pct"/>
            <w:vAlign w:val="center"/>
          </w:tcPr>
          <w:p w:rsidR="00146DE5" w:rsidRPr="00CF3AE9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</w:tr>
      <w:tr w:rsidR="0030302E" w:rsidRPr="00CF3AE9" w:rsidTr="002F0A1C">
        <w:trPr>
          <w:trHeight w:val="233"/>
        </w:trPr>
        <w:tc>
          <w:tcPr>
            <w:tcW w:w="205" w:type="pct"/>
            <w:vAlign w:val="center"/>
          </w:tcPr>
          <w:p w:rsidR="0030302E" w:rsidRPr="00CF3AE9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379" w:type="pct"/>
            <w:vAlign w:val="center"/>
          </w:tcPr>
          <w:p w:rsidR="0030302E" w:rsidRPr="00CF3AE9" w:rsidRDefault="0030302E" w:rsidP="00BA6E6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Approve Meeting Minutes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– </w:t>
            </w:r>
            <w:r w:rsidR="00215467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  <w:r w:rsidR="00BF1D0D" w:rsidRPr="00CF3AE9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  <w:r w:rsidR="00BA6E6C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>/16</w:t>
            </w:r>
          </w:p>
        </w:tc>
        <w:tc>
          <w:tcPr>
            <w:tcW w:w="1188" w:type="pct"/>
            <w:vAlign w:val="center"/>
          </w:tcPr>
          <w:p w:rsidR="0030302E" w:rsidRPr="00CF3AE9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</w:p>
        </w:tc>
        <w:bookmarkStart w:id="0" w:name="_MON_1547877782"/>
        <w:bookmarkEnd w:id="0"/>
        <w:tc>
          <w:tcPr>
            <w:tcW w:w="1228" w:type="pct"/>
            <w:vAlign w:val="center"/>
          </w:tcPr>
          <w:p w:rsidR="0030302E" w:rsidRPr="00CF3AE9" w:rsidRDefault="00BA6E6C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12" o:title=""/>
                </v:shape>
                <o:OLEObject Type="Embed" ProgID="Word.Document.12" ShapeID="_x0000_i1025" DrawAspect="Icon" ObjectID="_1547877792" r:id="rId13">
                  <o:FieldCodes>\s</o:FieldCodes>
                </o:OLEObject>
              </w:object>
            </w:r>
          </w:p>
        </w:tc>
      </w:tr>
      <w:tr w:rsidR="003B6929" w:rsidRPr="00CF3AE9" w:rsidTr="002F0A1C">
        <w:trPr>
          <w:trHeight w:val="1925"/>
        </w:trPr>
        <w:tc>
          <w:tcPr>
            <w:tcW w:w="205" w:type="pct"/>
            <w:vAlign w:val="center"/>
          </w:tcPr>
          <w:p w:rsidR="003B6929" w:rsidRPr="00CF3AE9" w:rsidRDefault="003B6929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2379" w:type="pct"/>
            <w:vAlign w:val="center"/>
          </w:tcPr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Deliverables DY2Q4</w:t>
            </w:r>
          </w:p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6929" w:rsidRP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color w:val="000000"/>
                <w:sz w:val="22"/>
              </w:rPr>
              <w:t>Milestone #5</w:t>
            </w:r>
            <w:r w:rsidR="001434BC">
              <w:rPr>
                <w:rFonts w:ascii="Times New Roman" w:hAnsi="Times New Roman" w:cs="Times New Roman"/>
                <w:color w:val="000000"/>
                <w:sz w:val="22"/>
              </w:rPr>
              <w:t xml:space="preserve">: </w:t>
            </w:r>
            <w:r w:rsidRPr="003B6929">
              <w:rPr>
                <w:rFonts w:ascii="Times New Roman" w:hAnsi="Times New Roman" w:cs="Times New Roman"/>
                <w:color w:val="000000"/>
                <w:sz w:val="22"/>
              </w:rPr>
              <w:t xml:space="preserve"> Use the EHR to prompt providers to complete the 5 A's of tobacco control (Ask, Assess, Advise, Assist, and Arrange).</w:t>
            </w:r>
          </w:p>
          <w:p w:rsidR="003B6929" w:rsidRP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6929" w:rsidRP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</w:t>
            </w:r>
            <w:r w:rsidR="001434BC"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#</w:t>
            </w: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 5.1:</w:t>
            </w:r>
            <w:r w:rsidRPr="003B6929">
              <w:rPr>
                <w:rFonts w:ascii="Times New Roman" w:hAnsi="Times New Roman" w:cs="Times New Roman"/>
                <w:color w:val="000000"/>
                <w:sz w:val="22"/>
              </w:rPr>
              <w:t xml:space="preserve"> PPS provides periodic training to staff to incorporate the use of EHR to prompt the use of 5 A's of tobacco control.</w:t>
            </w:r>
          </w:p>
          <w:p w:rsidR="003B6929" w:rsidRP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6929" w:rsidRP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3B6929">
              <w:rPr>
                <w:rFonts w:ascii="Times New Roman" w:hAnsi="Times New Roman" w:cs="Times New Roman"/>
                <w:color w:val="000000"/>
                <w:sz w:val="22"/>
              </w:rPr>
              <w:t xml:space="preserve"> Vendor System Documentation; Other Sources demonstrating implementation of the system; Periodic self-audit reports and recommendations</w:t>
            </w:r>
          </w:p>
          <w:p w:rsidR="003B6929" w:rsidRP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Action Steps: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3B6929">
              <w:rPr>
                <w:rFonts w:ascii="Times New Roman" w:hAnsi="Times New Roman" w:cs="Times New Roman"/>
                <w:color w:val="000000"/>
                <w:sz w:val="22"/>
              </w:rPr>
              <w:t>Check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with partners whether their EHR</w:t>
            </w:r>
            <w:r w:rsidRPr="003B6929">
              <w:rPr>
                <w:rFonts w:ascii="Times New Roman" w:hAnsi="Times New Roman" w:cs="Times New Roman"/>
                <w:color w:val="000000"/>
                <w:sz w:val="22"/>
              </w:rPr>
              <w:t xml:space="preserve"> has capability for creating prompt.  Also check with Athena for NYP clinics. collect sample documentation from each partner as evidence that they are using the 5A's of tobacco control</w:t>
            </w:r>
          </w:p>
          <w:p w:rsidR="003B6929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----------------------------------------------------------------- </w:t>
            </w:r>
          </w:p>
          <w:p w:rsidR="003B692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5.2: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  <w:r w:rsidRPr="003B6929">
              <w:rPr>
                <w:rFonts w:ascii="Times New Roman" w:hAnsi="Times New Roman" w:cs="Times New Roman"/>
                <w:color w:val="000000"/>
                <w:sz w:val="22"/>
              </w:rPr>
              <w:t>PPS provides periodic training to staff to incorporate the use of EHR to prompt the use of 5 A's of tobacco control.</w:t>
            </w:r>
          </w:p>
          <w:p w:rsidR="003B6929" w:rsidRPr="001434BC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</w:p>
          <w:p w:rsidR="003B6929" w:rsidRPr="00CF3AE9" w:rsidRDefault="003B6929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3B6929">
              <w:rPr>
                <w:rFonts w:ascii="Times New Roman" w:hAnsi="Times New Roman" w:cs="Times New Roman"/>
                <w:color w:val="000000"/>
                <w:sz w:val="22"/>
              </w:rPr>
              <w:t>List of training dates along with number of staff trained; Written training materials</w:t>
            </w:r>
          </w:p>
        </w:tc>
        <w:tc>
          <w:tcPr>
            <w:tcW w:w="1188" w:type="pct"/>
            <w:vAlign w:val="center"/>
          </w:tcPr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</w:t>
            </w:r>
            <w:bookmarkStart w:id="1" w:name="_GoBack"/>
            <w:bookmarkEnd w:id="1"/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3B6929" w:rsidRDefault="001434BC" w:rsidP="00B13A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3B6929" w:rsidRPr="00CF3AE9" w:rsidRDefault="003B6929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771E5C" w:rsidRPr="00CF3AE9" w:rsidTr="002F0A1C">
        <w:trPr>
          <w:trHeight w:val="1925"/>
        </w:trPr>
        <w:tc>
          <w:tcPr>
            <w:tcW w:w="205" w:type="pct"/>
            <w:vAlign w:val="center"/>
          </w:tcPr>
          <w:p w:rsidR="00771E5C" w:rsidRPr="00CF3AE9" w:rsidRDefault="00E91D95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4.</w:t>
            </w:r>
          </w:p>
        </w:tc>
        <w:tc>
          <w:tcPr>
            <w:tcW w:w="2379" w:type="pct"/>
            <w:vAlign w:val="center"/>
          </w:tcPr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#6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Adopt and follow standardized treatment protocols for hypertension and elevated cholesterol.</w:t>
            </w: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6.1: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Practice has adopted treatment protocols aligned with national guidelines, such as the National Cholesterol Education Program (NCEP) or US Preventive Services Task Force (USPSTF).</w:t>
            </w: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Pr="00CF3AE9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Policies and procedures related to standardized treatment protocols for hypertension and elevated cholesterol; List of training dates along with number of staff trained; Written training materials; signed agreement with PPS organizations to implement consistent standardized treatment protocols</w:t>
            </w:r>
          </w:p>
        </w:tc>
        <w:tc>
          <w:tcPr>
            <w:tcW w:w="1188" w:type="pct"/>
            <w:vAlign w:val="center"/>
          </w:tcPr>
          <w:p w:rsidR="001434BC" w:rsidRDefault="001434BC" w:rsidP="001434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771E5C" w:rsidRDefault="001434BC" w:rsidP="001434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771E5C" w:rsidRPr="00CF3AE9" w:rsidRDefault="00771E5C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771E5C" w:rsidRPr="00CF3AE9" w:rsidTr="003C39D5">
        <w:trPr>
          <w:trHeight w:val="665"/>
        </w:trPr>
        <w:tc>
          <w:tcPr>
            <w:tcW w:w="205" w:type="pct"/>
            <w:vAlign w:val="center"/>
          </w:tcPr>
          <w:p w:rsidR="00771E5C" w:rsidRPr="00CF3AE9" w:rsidRDefault="00E91D95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</w:t>
            </w:r>
          </w:p>
        </w:tc>
        <w:tc>
          <w:tcPr>
            <w:tcW w:w="2379" w:type="pct"/>
            <w:vAlign w:val="center"/>
          </w:tcPr>
          <w:p w:rsidR="001434BC" w:rsidRDefault="001434BC" w:rsidP="001434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#7</w:t>
            </w:r>
            <w:r w:rsidR="001434BC"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:</w:t>
            </w:r>
            <w:r w:rsid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Develop care coordination teams including use of nursing staff, pharmacists, dieticians and community health workers to address lifestyle changes, medication adherence, health literacy issues, and patient self-efficacy and confidence in self-management.</w:t>
            </w: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7.1: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Clinically Interoperable System is in place for all participating providers.</w:t>
            </w: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Contract; Report; Vendor System Documentation; Other Sources demonstrating implementation of the system</w:t>
            </w:r>
          </w:p>
          <w:p w:rsidR="00771E5C" w:rsidRPr="00771E5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----------------------------------------------------</w:t>
            </w:r>
          </w:p>
          <w:p w:rsid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7.2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>: Care coordination teams are in place and include nursing staff, pharmacists, dieticians, community health workers, and Health Home care managers where applicable.</w:t>
            </w: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Care coordination team rosters; Care coordination policies and procedures; Standard clinical protocol and treatment plans</w:t>
            </w:r>
          </w:p>
          <w:p w:rsidR="00771E5C" w:rsidRPr="00771E5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--------------------------------------------------------------------</w:t>
            </w: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7.3: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Care coordination processes are in place.</w:t>
            </w:r>
          </w:p>
          <w:p w:rsidR="00771E5C" w:rsidRPr="00771E5C" w:rsidRDefault="00771E5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Pr="009F3F07" w:rsidRDefault="00771E5C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4B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t xml:space="preserve"> Documentation of process and workflow including responsible resources at each stage of </w:t>
            </w:r>
            <w:r w:rsidRPr="00771E5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the workflow; Written training materials; List of training dates along with number of staff trained</w:t>
            </w:r>
          </w:p>
        </w:tc>
        <w:tc>
          <w:tcPr>
            <w:tcW w:w="1188" w:type="pct"/>
            <w:vAlign w:val="center"/>
          </w:tcPr>
          <w:p w:rsidR="001434BC" w:rsidRDefault="001434BC" w:rsidP="001434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lastRenderedPageBreak/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771E5C" w:rsidRDefault="001434BC" w:rsidP="001434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771E5C" w:rsidRPr="00CF3AE9" w:rsidRDefault="00771E5C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C39D5" w:rsidRPr="00CF3AE9" w:rsidTr="009F3F07">
        <w:trPr>
          <w:trHeight w:val="2105"/>
        </w:trPr>
        <w:tc>
          <w:tcPr>
            <w:tcW w:w="205" w:type="pct"/>
            <w:vAlign w:val="center"/>
          </w:tcPr>
          <w:p w:rsidR="003C39D5" w:rsidRPr="00CF3AE9" w:rsidRDefault="00E91D95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6.</w:t>
            </w:r>
          </w:p>
        </w:tc>
        <w:tc>
          <w:tcPr>
            <w:tcW w:w="2379" w:type="pct"/>
            <w:vAlign w:val="center"/>
          </w:tcPr>
          <w:p w:rsidR="003C39D5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3C39D5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C39D5" w:rsidRPr="009F3F07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#9:</w:t>
            </w:r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 xml:space="preserve"> Ensure that all staff involved in measuring and recording blood pressure </w:t>
            </w:r>
            <w:proofErr w:type="gramStart"/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>are</w:t>
            </w:r>
            <w:proofErr w:type="gramEnd"/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 xml:space="preserve"> using correct measurement techniques and equipment.</w:t>
            </w:r>
          </w:p>
          <w:p w:rsidR="003C39D5" w:rsidRPr="009F3F07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C39D5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9.1:</w:t>
            </w:r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 xml:space="preserve"> PPS has protocols in place to ensure blood pressure measurements are taken correctly with the correct equipment.</w:t>
            </w:r>
          </w:p>
          <w:p w:rsidR="003C39D5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C39D5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>Policies and procedures; List of training dates along with number of staff trained, if applicable</w:t>
            </w:r>
          </w:p>
          <w:p w:rsidR="003C39D5" w:rsidRDefault="003C39D5" w:rsidP="001434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88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3C39D5" w:rsidRPr="002F0A1C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3C39D5" w:rsidRPr="00CF3AE9" w:rsidRDefault="003C39D5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9F3F07" w:rsidRPr="00CF3AE9" w:rsidTr="009F3F07">
        <w:trPr>
          <w:trHeight w:val="710"/>
        </w:trPr>
        <w:tc>
          <w:tcPr>
            <w:tcW w:w="205" w:type="pct"/>
            <w:vAlign w:val="center"/>
          </w:tcPr>
          <w:p w:rsidR="009F3F07" w:rsidRPr="00CF3AE9" w:rsidRDefault="00E91D95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</w:t>
            </w:r>
          </w:p>
        </w:tc>
        <w:tc>
          <w:tcPr>
            <w:tcW w:w="2379" w:type="pct"/>
            <w:vAlign w:val="center"/>
          </w:tcPr>
          <w:p w:rsidR="003C39D5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3C39D5" w:rsidRDefault="003C39D5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#11</w:t>
            </w:r>
            <w:r w:rsidR="003C39D5"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:</w:t>
            </w:r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 xml:space="preserve"> Prescribe once-daily regimens or fixed-dose combination pills when appropriate.</w:t>
            </w:r>
          </w:p>
          <w:p w:rsidR="009F3F07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11.1: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>PPS has protocols in place for determining preferential drugs based on ease of medication adherence where there are no other significant non-differentiating factors.</w:t>
            </w:r>
          </w:p>
          <w:p w:rsidR="009F3F07" w:rsidRPr="003C39D5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</w:p>
          <w:p w:rsidR="009F3F07" w:rsidRPr="00771E5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9F3F07">
              <w:rPr>
                <w:rFonts w:ascii="Times New Roman" w:hAnsi="Times New Roman" w:cs="Times New Roman"/>
                <w:color w:val="000000"/>
                <w:sz w:val="22"/>
              </w:rPr>
              <w:t xml:space="preserve">Policies and procedures  </w:t>
            </w:r>
          </w:p>
        </w:tc>
        <w:tc>
          <w:tcPr>
            <w:tcW w:w="1188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9F3F07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9F3F07" w:rsidRPr="00CF3AE9" w:rsidRDefault="009F3F07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9F3F07" w:rsidRPr="00CF3AE9" w:rsidTr="009F3F07">
        <w:trPr>
          <w:trHeight w:val="935"/>
        </w:trPr>
        <w:tc>
          <w:tcPr>
            <w:tcW w:w="205" w:type="pct"/>
            <w:vAlign w:val="center"/>
          </w:tcPr>
          <w:p w:rsidR="009F3F07" w:rsidRPr="00CF3AE9" w:rsidRDefault="00E91D95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</w:t>
            </w:r>
          </w:p>
        </w:tc>
        <w:tc>
          <w:tcPr>
            <w:tcW w:w="2379" w:type="pct"/>
            <w:vAlign w:val="center"/>
          </w:tcPr>
          <w:p w:rsidR="003C39D5" w:rsidRDefault="003C39D5" w:rsidP="003C39D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3C39D5" w:rsidRDefault="003C39D5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#14</w:t>
            </w:r>
            <w:r w:rsidR="003C39D5">
              <w:rPr>
                <w:rFonts w:ascii="Times New Roman" w:hAnsi="Times New Roman" w:cs="Times New Roman"/>
                <w:color w:val="000000"/>
                <w:sz w:val="22"/>
              </w:rPr>
              <w:t>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Develop and implement protocols for home blood pressure monitoring with follow up support.</w:t>
            </w: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14.1: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PPS has developed and implemented protocols for home blood pressure monitoring.</w:t>
            </w: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Policies and procedures</w:t>
            </w:r>
          </w:p>
          <w:p w:rsidR="009F3F07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C39D5" w:rsidRPr="001434BC" w:rsidRDefault="003C39D5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------------------------------------------------------------------</w:t>
            </w: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14.2: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PPS provides follow up to support to patients with ongoing blood pressure monitoring, including equipment evaluation and follow-up if blood pressure results are abnormal.</w:t>
            </w: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Policies and procedures; Baseline home blood pressure monitoring and periodic 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updates exhibiting an increase of monitoring; Documentation of process and workflow including responsible resources at each stage of the workflow; Periodic self-audit reports and recommendations</w:t>
            </w:r>
          </w:p>
          <w:p w:rsidR="009F3F07" w:rsidRPr="001434BC" w:rsidRDefault="003C39D5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------------------------------------------------------------------</w:t>
            </w: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14.3: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PPS provides periodic training to staff on warm referral and follow-up process.</w:t>
            </w: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39D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>: List of training dates along with number of staff trained; Written training materials</w:t>
            </w:r>
          </w:p>
        </w:tc>
        <w:tc>
          <w:tcPr>
            <w:tcW w:w="1188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lastRenderedPageBreak/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9F3F07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9F3F07" w:rsidRPr="00CF3AE9" w:rsidRDefault="009F3F07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9F3F07" w:rsidRPr="00CF3AE9" w:rsidTr="001434BC">
        <w:trPr>
          <w:trHeight w:val="3590"/>
        </w:trPr>
        <w:tc>
          <w:tcPr>
            <w:tcW w:w="205" w:type="pct"/>
            <w:vAlign w:val="center"/>
          </w:tcPr>
          <w:p w:rsidR="009F3F07" w:rsidRPr="00CF3AE9" w:rsidRDefault="00E91D95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9.</w:t>
            </w:r>
          </w:p>
        </w:tc>
        <w:tc>
          <w:tcPr>
            <w:tcW w:w="2379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E91D95" w:rsidRDefault="00E91D95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#15</w:t>
            </w:r>
            <w:r w:rsidR="00E91D95"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Generate lists of patients with hypertension who have not had a recent visit and schedule a follow up visit.</w:t>
            </w: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F3F07" w:rsidRPr="001434BC" w:rsidRDefault="009F3F07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15.1: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PPS has implemented an automated scheduling system to facilitate scheduling of targeted hypertension patients.</w:t>
            </w:r>
          </w:p>
          <w:p w:rsidR="001434BC" w:rsidRP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434BC" w:rsidRP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Vendor System Documentation; Other Sources demonstrating implementation of the system; Roster of identified patients</w:t>
            </w:r>
          </w:p>
        </w:tc>
        <w:tc>
          <w:tcPr>
            <w:tcW w:w="1188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9F3F07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9F3F07" w:rsidRPr="00CF3AE9" w:rsidRDefault="009F3F07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434BC" w:rsidRPr="00CF3AE9" w:rsidTr="002F0A1C">
        <w:trPr>
          <w:trHeight w:val="1925"/>
        </w:trPr>
        <w:tc>
          <w:tcPr>
            <w:tcW w:w="205" w:type="pct"/>
            <w:vAlign w:val="center"/>
          </w:tcPr>
          <w:p w:rsidR="001434BC" w:rsidRPr="00CF3AE9" w:rsidRDefault="00E91D95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379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E91D95" w:rsidRDefault="00E91D95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434BC" w:rsidRP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#16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Facilitate referrals to NYS Smoker's </w:t>
            </w:r>
            <w:proofErr w:type="spellStart"/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>Quitline</w:t>
            </w:r>
            <w:proofErr w:type="spellEnd"/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</w:p>
          <w:p w:rsidR="001434BC" w:rsidRP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434BC" w:rsidRP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16.1: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PPS has developed referral and follow-up process and adheres to process.</w:t>
            </w:r>
          </w:p>
          <w:p w:rsidR="001434BC" w:rsidRP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434BC" w:rsidRPr="001434BC" w:rsidRDefault="001434B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Policies and procedures of referral process including warm transfer protocols</w:t>
            </w:r>
          </w:p>
        </w:tc>
        <w:tc>
          <w:tcPr>
            <w:tcW w:w="1188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1434BC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1434BC" w:rsidRPr="00CF3AE9" w:rsidRDefault="001434BC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2F0A1C" w:rsidRPr="00CF3AE9" w:rsidTr="00E91D95">
        <w:trPr>
          <w:trHeight w:val="1205"/>
        </w:trPr>
        <w:tc>
          <w:tcPr>
            <w:tcW w:w="205" w:type="pct"/>
            <w:vAlign w:val="center"/>
          </w:tcPr>
          <w:p w:rsidR="002F0A1C" w:rsidRPr="00CF3AE9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379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E91D95" w:rsidRDefault="00E91D95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  <w:p w:rsidR="002F0A1C" w:rsidRPr="002F0A1C" w:rsidRDefault="002F0A1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b/>
                <w:color w:val="000000"/>
                <w:sz w:val="22"/>
              </w:rPr>
              <w:t>Milestone# 18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: </w:t>
            </w:r>
            <w:r w:rsidRPr="002F0A1C">
              <w:rPr>
                <w:rFonts w:ascii="Times New Roman" w:hAnsi="Times New Roman" w:cs="Times New Roman"/>
                <w:color w:val="000000"/>
                <w:sz w:val="22"/>
              </w:rPr>
              <w:t>Adopt Strategies from the Million Hearts Campaign</w:t>
            </w:r>
          </w:p>
          <w:p w:rsidR="002F0A1C" w:rsidRPr="00E91D95" w:rsidRDefault="002F0A1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</w:t>
            </w:r>
          </w:p>
          <w:p w:rsidR="002F0A1C" w:rsidRDefault="001434BC" w:rsidP="001434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</w:t>
            </w:r>
            <w:r w:rsid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#</w:t>
            </w: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 18.1, 18.2, 18.3: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>Provider can demonstrate implementation of policies and procedures which reflect principles and initiatives of Million Hearts Campaign.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(includes PCP, Specialists, BH)</w:t>
            </w:r>
          </w:p>
          <w:p w:rsidR="001434BC" w:rsidRDefault="001434BC" w:rsidP="001434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434BC" w:rsidRPr="002F0A1C" w:rsidRDefault="001434BC" w:rsidP="001434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Policies and Procedures; Baseline home blood pressure monitoring and periodic 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updates exhibiting an increase of monitoring; Documentation of process and workflow including responsible resources at each stage of the workflow; Written training materials</w:t>
            </w:r>
          </w:p>
        </w:tc>
        <w:tc>
          <w:tcPr>
            <w:tcW w:w="1188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lastRenderedPageBreak/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2F0A1C" w:rsidRPr="00CF3AE9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2F0A1C" w:rsidRPr="00CF3AE9" w:rsidRDefault="002F0A1C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2F0A1C" w:rsidRPr="00CF3AE9" w:rsidTr="002F0A1C">
        <w:trPr>
          <w:trHeight w:val="1295"/>
        </w:trPr>
        <w:tc>
          <w:tcPr>
            <w:tcW w:w="205" w:type="pct"/>
            <w:vAlign w:val="center"/>
          </w:tcPr>
          <w:p w:rsidR="002F0A1C" w:rsidRPr="00CF3AE9" w:rsidRDefault="00E91D95" w:rsidP="00AF6B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2379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 DY2 Q4</w:t>
            </w:r>
          </w:p>
          <w:p w:rsidR="00E91D95" w:rsidRDefault="00E91D95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2F0A1C" w:rsidRDefault="001434BC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#20</w:t>
            </w:r>
            <w:r w:rsidR="00E91D95">
              <w:rPr>
                <w:rFonts w:ascii="Times New Roman" w:hAnsi="Times New Roman" w:cs="Times New Roman"/>
                <w:color w:val="000000"/>
                <w:sz w:val="22"/>
              </w:rPr>
              <w:t>: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 xml:space="preserve"> Engage a majority (at least 80%) of primary care providers in this project.</w:t>
            </w:r>
          </w:p>
          <w:p w:rsidR="001434BC" w:rsidRDefault="001434BC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434BC" w:rsidRDefault="001434BC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20.1: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>PPS has engaged at least 80% of their PCPs in this activity.</w:t>
            </w:r>
          </w:p>
          <w:p w:rsidR="001434BC" w:rsidRDefault="001434BC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434BC" w:rsidRPr="002F0A1C" w:rsidRDefault="001434BC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1D9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1434BC">
              <w:rPr>
                <w:rFonts w:ascii="Times New Roman" w:hAnsi="Times New Roman" w:cs="Times New Roman"/>
                <w:color w:val="000000"/>
                <w:sz w:val="22"/>
              </w:rPr>
              <w:t>List of total PCPs in the PPS; List of PCPs engaged in this activity</w:t>
            </w:r>
          </w:p>
        </w:tc>
        <w:tc>
          <w:tcPr>
            <w:tcW w:w="1188" w:type="pct"/>
            <w:vAlign w:val="center"/>
          </w:tcPr>
          <w:p w:rsidR="00E91D95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2F0A1C" w:rsidRPr="00CF3AE9" w:rsidRDefault="00E91D95" w:rsidP="00E91D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</w:p>
        </w:tc>
        <w:tc>
          <w:tcPr>
            <w:tcW w:w="1228" w:type="pct"/>
            <w:vAlign w:val="center"/>
          </w:tcPr>
          <w:p w:rsidR="003A1CD9" w:rsidRPr="00CF3AE9" w:rsidRDefault="003A1CD9" w:rsidP="003B692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2F0A1C" w:rsidRPr="00CF3AE9" w:rsidTr="002F0A1C">
        <w:trPr>
          <w:trHeight w:val="143"/>
        </w:trPr>
        <w:tc>
          <w:tcPr>
            <w:tcW w:w="205" w:type="pct"/>
            <w:vAlign w:val="center"/>
          </w:tcPr>
          <w:p w:rsidR="002F0A1C" w:rsidRPr="00CF3AE9" w:rsidRDefault="00E91D95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  <w:r w:rsidR="002F0A1C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379" w:type="pct"/>
            <w:vAlign w:val="center"/>
          </w:tcPr>
          <w:p w:rsidR="002F0A1C" w:rsidRPr="00CF3AE9" w:rsidRDefault="002F0A1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Adjourn</w:t>
            </w:r>
          </w:p>
        </w:tc>
        <w:tc>
          <w:tcPr>
            <w:tcW w:w="1188" w:type="pct"/>
            <w:vAlign w:val="center"/>
          </w:tcPr>
          <w:p w:rsidR="002F0A1C" w:rsidRPr="00CF3AE9" w:rsidRDefault="002F0A1C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8" w:type="pct"/>
            <w:vAlign w:val="center"/>
          </w:tcPr>
          <w:p w:rsidR="002F0A1C" w:rsidRPr="00CF3AE9" w:rsidRDefault="002F0A1C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</w:tr>
    </w:tbl>
    <w:p w:rsidR="00DB3126" w:rsidRDefault="00DB3126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DB3126" w:rsidSect="005D30BA">
      <w:headerReference w:type="default" r:id="rId14"/>
      <w:footerReference w:type="default" r:id="rId15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7E" w:rsidRDefault="0000137E" w:rsidP="003B5D59">
      <w:r>
        <w:separator/>
      </w:r>
    </w:p>
  </w:endnote>
  <w:endnote w:type="continuationSeparator" w:id="0">
    <w:p w:rsidR="0000137E" w:rsidRDefault="0000137E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BA6E6C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AF3195">
      <w:rPr>
        <w:rFonts w:ascii="Times New Roman" w:hAnsi="Times New Roman" w:cs="Times New Roman"/>
        <w:noProof/>
        <w:szCs w:val="20"/>
      </w:rPr>
      <w:t>2.a.ii &amp; 3.b.i – PCMH &amp; Cardiovascular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7E" w:rsidRDefault="0000137E" w:rsidP="003B5D59">
      <w:r>
        <w:separator/>
      </w:r>
    </w:p>
  </w:footnote>
  <w:footnote w:type="continuationSeparator" w:id="0">
    <w:p w:rsidR="0000137E" w:rsidRDefault="0000137E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6329D80D" wp14:editId="5752659B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="00215467">
      <w:rPr>
        <w:rFonts w:ascii="Times New Roman" w:hAnsi="Times New Roman" w:cs="Times New Roman"/>
        <w:b/>
        <w:sz w:val="24"/>
      </w:rPr>
      <w:t>Q DSRIP PPS –</w:t>
    </w:r>
    <w:r w:rsidR="00146DE5">
      <w:rPr>
        <w:rFonts w:ascii="Times New Roman" w:hAnsi="Times New Roman" w:cs="Times New Roman"/>
        <w:b/>
        <w:sz w:val="24"/>
      </w:rPr>
      <w:t>Cardiovascular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A1"/>
    <w:multiLevelType w:val="hybridMultilevel"/>
    <w:tmpl w:val="1178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A59"/>
    <w:multiLevelType w:val="hybridMultilevel"/>
    <w:tmpl w:val="E3C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E5D"/>
    <w:multiLevelType w:val="hybridMultilevel"/>
    <w:tmpl w:val="021E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0714"/>
    <w:multiLevelType w:val="hybridMultilevel"/>
    <w:tmpl w:val="47F2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37913"/>
    <w:multiLevelType w:val="hybridMultilevel"/>
    <w:tmpl w:val="265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44A69"/>
    <w:multiLevelType w:val="hybridMultilevel"/>
    <w:tmpl w:val="050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81666"/>
    <w:multiLevelType w:val="hybridMultilevel"/>
    <w:tmpl w:val="95207528"/>
    <w:lvl w:ilvl="0" w:tplc="BCBADB16">
      <w:start w:val="4"/>
      <w:numFmt w:val="bullet"/>
      <w:lvlText w:val="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9F405EC"/>
    <w:multiLevelType w:val="hybridMultilevel"/>
    <w:tmpl w:val="A14C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17C05"/>
    <w:multiLevelType w:val="hybridMultilevel"/>
    <w:tmpl w:val="3BC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727FC"/>
    <w:multiLevelType w:val="hybridMultilevel"/>
    <w:tmpl w:val="2F12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A00BD"/>
    <w:multiLevelType w:val="hybridMultilevel"/>
    <w:tmpl w:val="FA86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4140C"/>
    <w:multiLevelType w:val="hybridMultilevel"/>
    <w:tmpl w:val="88A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757BF"/>
    <w:multiLevelType w:val="hybridMultilevel"/>
    <w:tmpl w:val="11C88C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>
    <w:nsid w:val="5C8D5358"/>
    <w:multiLevelType w:val="hybridMultilevel"/>
    <w:tmpl w:val="B25CE7A0"/>
    <w:lvl w:ilvl="0" w:tplc="80A497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984C4F"/>
    <w:multiLevelType w:val="hybridMultilevel"/>
    <w:tmpl w:val="323C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14E46"/>
    <w:multiLevelType w:val="hybridMultilevel"/>
    <w:tmpl w:val="B3542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3555C4"/>
    <w:multiLevelType w:val="hybridMultilevel"/>
    <w:tmpl w:val="EDA2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55448"/>
    <w:multiLevelType w:val="hybridMultilevel"/>
    <w:tmpl w:val="3F9C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19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2"/>
  </w:num>
  <w:num w:numId="14">
    <w:abstractNumId w:val="18"/>
  </w:num>
  <w:num w:numId="15">
    <w:abstractNumId w:val="16"/>
  </w:num>
  <w:num w:numId="16">
    <w:abstractNumId w:val="11"/>
  </w:num>
  <w:num w:numId="17">
    <w:abstractNumId w:val="6"/>
  </w:num>
  <w:num w:numId="18">
    <w:abstractNumId w:val="12"/>
  </w:num>
  <w:num w:numId="19">
    <w:abstractNumId w:val="17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137E"/>
    <w:rsid w:val="00005CFF"/>
    <w:rsid w:val="0000601B"/>
    <w:rsid w:val="00007887"/>
    <w:rsid w:val="00020A41"/>
    <w:rsid w:val="00022860"/>
    <w:rsid w:val="0002583F"/>
    <w:rsid w:val="00030392"/>
    <w:rsid w:val="00036021"/>
    <w:rsid w:val="0004372B"/>
    <w:rsid w:val="00054893"/>
    <w:rsid w:val="00060CCF"/>
    <w:rsid w:val="00061C09"/>
    <w:rsid w:val="00073398"/>
    <w:rsid w:val="00076A5D"/>
    <w:rsid w:val="00081BFE"/>
    <w:rsid w:val="00085819"/>
    <w:rsid w:val="0009195F"/>
    <w:rsid w:val="0009197F"/>
    <w:rsid w:val="000A13F8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E1D15"/>
    <w:rsid w:val="000E2730"/>
    <w:rsid w:val="000F477E"/>
    <w:rsid w:val="000F47BE"/>
    <w:rsid w:val="000F65B2"/>
    <w:rsid w:val="00112526"/>
    <w:rsid w:val="001153A4"/>
    <w:rsid w:val="00122BFA"/>
    <w:rsid w:val="00127240"/>
    <w:rsid w:val="00137985"/>
    <w:rsid w:val="00142264"/>
    <w:rsid w:val="001434BC"/>
    <w:rsid w:val="00143568"/>
    <w:rsid w:val="001468B8"/>
    <w:rsid w:val="00146DE5"/>
    <w:rsid w:val="00151208"/>
    <w:rsid w:val="00162197"/>
    <w:rsid w:val="00170913"/>
    <w:rsid w:val="00173623"/>
    <w:rsid w:val="001743B3"/>
    <w:rsid w:val="00174AD2"/>
    <w:rsid w:val="00181918"/>
    <w:rsid w:val="00183F3D"/>
    <w:rsid w:val="001A6997"/>
    <w:rsid w:val="001B0649"/>
    <w:rsid w:val="001B6A44"/>
    <w:rsid w:val="001C35B0"/>
    <w:rsid w:val="001C6FF7"/>
    <w:rsid w:val="001C710C"/>
    <w:rsid w:val="001E492D"/>
    <w:rsid w:val="001E59E9"/>
    <w:rsid w:val="001F213A"/>
    <w:rsid w:val="0020107E"/>
    <w:rsid w:val="00205EA1"/>
    <w:rsid w:val="00207BA9"/>
    <w:rsid w:val="00215467"/>
    <w:rsid w:val="00216226"/>
    <w:rsid w:val="00220633"/>
    <w:rsid w:val="00222412"/>
    <w:rsid w:val="00222720"/>
    <w:rsid w:val="0022294C"/>
    <w:rsid w:val="00224A1D"/>
    <w:rsid w:val="00225F4A"/>
    <w:rsid w:val="00232331"/>
    <w:rsid w:val="00246732"/>
    <w:rsid w:val="0024740D"/>
    <w:rsid w:val="00247D3A"/>
    <w:rsid w:val="00253335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97356"/>
    <w:rsid w:val="002A0F9C"/>
    <w:rsid w:val="002A4AC4"/>
    <w:rsid w:val="002C2EA7"/>
    <w:rsid w:val="002D146B"/>
    <w:rsid w:val="002D44F1"/>
    <w:rsid w:val="002E1B9D"/>
    <w:rsid w:val="002E4CB5"/>
    <w:rsid w:val="002E5559"/>
    <w:rsid w:val="002E6582"/>
    <w:rsid w:val="002E7E4D"/>
    <w:rsid w:val="002F0A1C"/>
    <w:rsid w:val="002F16A1"/>
    <w:rsid w:val="002F16DB"/>
    <w:rsid w:val="0030302E"/>
    <w:rsid w:val="00306037"/>
    <w:rsid w:val="00307955"/>
    <w:rsid w:val="00312C8A"/>
    <w:rsid w:val="00330A19"/>
    <w:rsid w:val="00343669"/>
    <w:rsid w:val="00344FD5"/>
    <w:rsid w:val="00346E5E"/>
    <w:rsid w:val="003478E5"/>
    <w:rsid w:val="003571C4"/>
    <w:rsid w:val="00365868"/>
    <w:rsid w:val="00372852"/>
    <w:rsid w:val="003747C5"/>
    <w:rsid w:val="00386BFE"/>
    <w:rsid w:val="00393ADE"/>
    <w:rsid w:val="00397CFB"/>
    <w:rsid w:val="003A13C2"/>
    <w:rsid w:val="003A1CD9"/>
    <w:rsid w:val="003A75BF"/>
    <w:rsid w:val="003A7A0C"/>
    <w:rsid w:val="003B55D4"/>
    <w:rsid w:val="003B5D59"/>
    <w:rsid w:val="003B6929"/>
    <w:rsid w:val="003B720B"/>
    <w:rsid w:val="003C1C9B"/>
    <w:rsid w:val="003C39D5"/>
    <w:rsid w:val="003C6C4C"/>
    <w:rsid w:val="003D0808"/>
    <w:rsid w:val="003D39C7"/>
    <w:rsid w:val="003F2DD1"/>
    <w:rsid w:val="003F5A7E"/>
    <w:rsid w:val="004002B8"/>
    <w:rsid w:val="00403DCE"/>
    <w:rsid w:val="004044E0"/>
    <w:rsid w:val="004123F0"/>
    <w:rsid w:val="00414599"/>
    <w:rsid w:val="004244EA"/>
    <w:rsid w:val="00427E9E"/>
    <w:rsid w:val="0043136D"/>
    <w:rsid w:val="00433FBC"/>
    <w:rsid w:val="0044226E"/>
    <w:rsid w:val="00442274"/>
    <w:rsid w:val="004636C7"/>
    <w:rsid w:val="0046449E"/>
    <w:rsid w:val="00465683"/>
    <w:rsid w:val="004663CA"/>
    <w:rsid w:val="00477BF9"/>
    <w:rsid w:val="0048130A"/>
    <w:rsid w:val="004835E3"/>
    <w:rsid w:val="004845B5"/>
    <w:rsid w:val="0049236B"/>
    <w:rsid w:val="00494D52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31709"/>
    <w:rsid w:val="00536ED1"/>
    <w:rsid w:val="00540B3F"/>
    <w:rsid w:val="005435D5"/>
    <w:rsid w:val="005471AE"/>
    <w:rsid w:val="00550921"/>
    <w:rsid w:val="00556756"/>
    <w:rsid w:val="00564AB6"/>
    <w:rsid w:val="005660AA"/>
    <w:rsid w:val="005721E0"/>
    <w:rsid w:val="00583017"/>
    <w:rsid w:val="0059756C"/>
    <w:rsid w:val="005A68EA"/>
    <w:rsid w:val="005B2943"/>
    <w:rsid w:val="005C0717"/>
    <w:rsid w:val="005C533A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2041"/>
    <w:rsid w:val="0061742D"/>
    <w:rsid w:val="00622645"/>
    <w:rsid w:val="00634A02"/>
    <w:rsid w:val="00642C55"/>
    <w:rsid w:val="00652871"/>
    <w:rsid w:val="00661A79"/>
    <w:rsid w:val="006620E7"/>
    <w:rsid w:val="00671FD4"/>
    <w:rsid w:val="00684DEA"/>
    <w:rsid w:val="006857E7"/>
    <w:rsid w:val="00694582"/>
    <w:rsid w:val="006A000E"/>
    <w:rsid w:val="006A0B2A"/>
    <w:rsid w:val="006A3B55"/>
    <w:rsid w:val="006A6291"/>
    <w:rsid w:val="006A7BB7"/>
    <w:rsid w:val="006B05E3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6F746C"/>
    <w:rsid w:val="00702183"/>
    <w:rsid w:val="00735127"/>
    <w:rsid w:val="00735568"/>
    <w:rsid w:val="00751DFF"/>
    <w:rsid w:val="0075777B"/>
    <w:rsid w:val="00762705"/>
    <w:rsid w:val="00766BFC"/>
    <w:rsid w:val="00771E5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D72F1"/>
    <w:rsid w:val="007E43C1"/>
    <w:rsid w:val="007E7DAC"/>
    <w:rsid w:val="007F6BAC"/>
    <w:rsid w:val="00800059"/>
    <w:rsid w:val="00800BBB"/>
    <w:rsid w:val="00804D3D"/>
    <w:rsid w:val="00806691"/>
    <w:rsid w:val="00817705"/>
    <w:rsid w:val="008269F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C7D2D"/>
    <w:rsid w:val="008D2EA3"/>
    <w:rsid w:val="008D4E6D"/>
    <w:rsid w:val="008E5438"/>
    <w:rsid w:val="008F18B3"/>
    <w:rsid w:val="008F2232"/>
    <w:rsid w:val="008F5E2E"/>
    <w:rsid w:val="00910428"/>
    <w:rsid w:val="00920F4D"/>
    <w:rsid w:val="00940A14"/>
    <w:rsid w:val="00941868"/>
    <w:rsid w:val="00942059"/>
    <w:rsid w:val="00944C4B"/>
    <w:rsid w:val="00946082"/>
    <w:rsid w:val="00950673"/>
    <w:rsid w:val="00951A6B"/>
    <w:rsid w:val="00955E87"/>
    <w:rsid w:val="0095625B"/>
    <w:rsid w:val="00957E3C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2E0A"/>
    <w:rsid w:val="009B39CA"/>
    <w:rsid w:val="009C5CAA"/>
    <w:rsid w:val="009D75A7"/>
    <w:rsid w:val="009E486D"/>
    <w:rsid w:val="009F0832"/>
    <w:rsid w:val="009F2DB8"/>
    <w:rsid w:val="009F3F07"/>
    <w:rsid w:val="00A00B1C"/>
    <w:rsid w:val="00A03040"/>
    <w:rsid w:val="00A05329"/>
    <w:rsid w:val="00A16DF9"/>
    <w:rsid w:val="00A207D3"/>
    <w:rsid w:val="00A20EB3"/>
    <w:rsid w:val="00A24350"/>
    <w:rsid w:val="00A27F03"/>
    <w:rsid w:val="00A314BB"/>
    <w:rsid w:val="00A316E3"/>
    <w:rsid w:val="00A37214"/>
    <w:rsid w:val="00A43EE1"/>
    <w:rsid w:val="00A47DA1"/>
    <w:rsid w:val="00A56981"/>
    <w:rsid w:val="00A630EB"/>
    <w:rsid w:val="00A705EE"/>
    <w:rsid w:val="00A7347D"/>
    <w:rsid w:val="00A7375D"/>
    <w:rsid w:val="00A7548A"/>
    <w:rsid w:val="00A81263"/>
    <w:rsid w:val="00A8137D"/>
    <w:rsid w:val="00A865D3"/>
    <w:rsid w:val="00A871DD"/>
    <w:rsid w:val="00A914F3"/>
    <w:rsid w:val="00A9187A"/>
    <w:rsid w:val="00AA06B3"/>
    <w:rsid w:val="00AA537E"/>
    <w:rsid w:val="00AB440C"/>
    <w:rsid w:val="00AB4B71"/>
    <w:rsid w:val="00AD32CD"/>
    <w:rsid w:val="00AE25E0"/>
    <w:rsid w:val="00AE3F41"/>
    <w:rsid w:val="00AF28E7"/>
    <w:rsid w:val="00AF3195"/>
    <w:rsid w:val="00B03E7F"/>
    <w:rsid w:val="00B11C98"/>
    <w:rsid w:val="00B121FC"/>
    <w:rsid w:val="00B12C3D"/>
    <w:rsid w:val="00B16086"/>
    <w:rsid w:val="00B26A6A"/>
    <w:rsid w:val="00B27024"/>
    <w:rsid w:val="00B30F3C"/>
    <w:rsid w:val="00B36B5B"/>
    <w:rsid w:val="00B4159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708"/>
    <w:rsid w:val="00B91C8E"/>
    <w:rsid w:val="00BA11DD"/>
    <w:rsid w:val="00BA6E6C"/>
    <w:rsid w:val="00BB410B"/>
    <w:rsid w:val="00BB5826"/>
    <w:rsid w:val="00BB793A"/>
    <w:rsid w:val="00BC1CBE"/>
    <w:rsid w:val="00BC2481"/>
    <w:rsid w:val="00BE2458"/>
    <w:rsid w:val="00BF1D0D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5D55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CF3AE9"/>
    <w:rsid w:val="00D06A9C"/>
    <w:rsid w:val="00D20CE1"/>
    <w:rsid w:val="00D243CF"/>
    <w:rsid w:val="00D31501"/>
    <w:rsid w:val="00D31D00"/>
    <w:rsid w:val="00D32196"/>
    <w:rsid w:val="00D350B5"/>
    <w:rsid w:val="00D3718E"/>
    <w:rsid w:val="00D46090"/>
    <w:rsid w:val="00D47AA9"/>
    <w:rsid w:val="00D5012A"/>
    <w:rsid w:val="00D50FD9"/>
    <w:rsid w:val="00D5319E"/>
    <w:rsid w:val="00D62BA1"/>
    <w:rsid w:val="00D672A1"/>
    <w:rsid w:val="00D775D9"/>
    <w:rsid w:val="00D836AA"/>
    <w:rsid w:val="00D87718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3126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1A5B"/>
    <w:rsid w:val="00E6259B"/>
    <w:rsid w:val="00E6348D"/>
    <w:rsid w:val="00E67FE8"/>
    <w:rsid w:val="00E753CF"/>
    <w:rsid w:val="00E80AEB"/>
    <w:rsid w:val="00E815A8"/>
    <w:rsid w:val="00E81756"/>
    <w:rsid w:val="00E85CE6"/>
    <w:rsid w:val="00E91D95"/>
    <w:rsid w:val="00E93C19"/>
    <w:rsid w:val="00E94852"/>
    <w:rsid w:val="00EA3DF9"/>
    <w:rsid w:val="00EB5475"/>
    <w:rsid w:val="00EC2E2E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D55"/>
    <w:rsid w:val="00F02FA4"/>
    <w:rsid w:val="00F10B99"/>
    <w:rsid w:val="00F14988"/>
    <w:rsid w:val="00F25977"/>
    <w:rsid w:val="00F306C7"/>
    <w:rsid w:val="00F3137B"/>
    <w:rsid w:val="00F36180"/>
    <w:rsid w:val="00F411BE"/>
    <w:rsid w:val="00F416DB"/>
    <w:rsid w:val="00F467A6"/>
    <w:rsid w:val="00F47D39"/>
    <w:rsid w:val="00F56512"/>
    <w:rsid w:val="00F56B1A"/>
    <w:rsid w:val="00F64F70"/>
    <w:rsid w:val="00F703A2"/>
    <w:rsid w:val="00F90575"/>
    <w:rsid w:val="00F92591"/>
    <w:rsid w:val="00FA1B41"/>
    <w:rsid w:val="00FA3E82"/>
    <w:rsid w:val="00FB78CC"/>
    <w:rsid w:val="00FC1FAB"/>
    <w:rsid w:val="00FC6167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3FBD-EBCD-4056-8851-B0B29E9C6613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49BF0CC-A6B6-4761-9210-81909936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Coleen Dunley</cp:lastModifiedBy>
  <cp:revision>5</cp:revision>
  <cp:lastPrinted>2016-06-09T13:12:00Z</cp:lastPrinted>
  <dcterms:created xsi:type="dcterms:W3CDTF">2017-02-03T23:21:00Z</dcterms:created>
  <dcterms:modified xsi:type="dcterms:W3CDTF">2017-02-06T14:17:00Z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